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1ED228" w14:textId="2B25DF6C" w:rsidR="0003213E" w:rsidRPr="00B9378B" w:rsidRDefault="006F2B0E" w:rsidP="0003213E">
      <w:pPr>
        <w:jc w:val="center"/>
        <w:rPr>
          <w:rFonts w:ascii="Arial" w:hAnsi="Arial" w:cs="Arial"/>
          <w:b/>
          <w:color w:val="000080"/>
          <w:sz w:val="44"/>
          <w:szCs w:val="44"/>
          <w:u w:val="single"/>
        </w:rPr>
      </w:pPr>
      <w:r>
        <w:rPr>
          <w:rFonts w:ascii="Arial" w:hAnsi="Arial" w:cs="Arial"/>
          <w:b/>
          <w:color w:val="000080"/>
          <w:sz w:val="44"/>
          <w:szCs w:val="44"/>
          <w:u w:val="single"/>
        </w:rPr>
        <w:t>Dielect</w:t>
      </w:r>
      <w:r w:rsidR="006B69B2">
        <w:rPr>
          <w:rFonts w:ascii="Arial" w:hAnsi="Arial" w:cs="Arial"/>
          <w:b/>
          <w:color w:val="000080"/>
          <w:sz w:val="44"/>
          <w:szCs w:val="44"/>
          <w:u w:val="single"/>
        </w:rPr>
        <w:t>r</w:t>
      </w:r>
      <w:r>
        <w:rPr>
          <w:rFonts w:ascii="Arial" w:hAnsi="Arial" w:cs="Arial"/>
          <w:b/>
          <w:color w:val="000080"/>
          <w:sz w:val="44"/>
          <w:szCs w:val="44"/>
          <w:u w:val="single"/>
        </w:rPr>
        <w:t>ics</w:t>
      </w:r>
    </w:p>
    <w:p w14:paraId="48712AC3" w14:textId="77777777" w:rsidR="0003213E" w:rsidRDefault="0003213E" w:rsidP="003D0B22">
      <w:pPr>
        <w:rPr>
          <w:rFonts w:ascii="Calibri" w:hAnsi="Calibri" w:cs="Calibri"/>
          <w:sz w:val="22"/>
          <w:szCs w:val="22"/>
        </w:rPr>
      </w:pPr>
    </w:p>
    <w:p w14:paraId="388259B3" w14:textId="77777777" w:rsidR="0078313B" w:rsidRPr="0003213E" w:rsidRDefault="0078313B" w:rsidP="003D0B22">
      <w:pPr>
        <w:rPr>
          <w:rFonts w:ascii="Calibri" w:hAnsi="Calibri" w:cs="Calibri"/>
          <w:sz w:val="22"/>
          <w:szCs w:val="22"/>
        </w:rPr>
      </w:pPr>
    </w:p>
    <w:p w14:paraId="7BB80037" w14:textId="19E59491" w:rsidR="002351A2" w:rsidRPr="0020602D" w:rsidRDefault="0003213E" w:rsidP="003D0B22">
      <w:pPr>
        <w:rPr>
          <w:rFonts w:ascii="Calibri" w:hAnsi="Calibri" w:cs="Calibri"/>
        </w:rPr>
      </w:pPr>
      <w:r w:rsidRPr="0020602D">
        <w:rPr>
          <w:rFonts w:ascii="Calibri" w:hAnsi="Calibri" w:cs="Calibri"/>
        </w:rPr>
        <w:t xml:space="preserve">Now let’s look at some </w:t>
      </w:r>
      <w:r w:rsidR="003013ED">
        <w:rPr>
          <w:rFonts w:ascii="Calibri" w:hAnsi="Calibri" w:cs="Calibri"/>
        </w:rPr>
        <w:t>dielectric problems.  So way back in the Quantum Mechanics/Multiple Particles/Identical Particles/Stark-Zeeman file, we derived the following Hamiltonian for a</w:t>
      </w:r>
      <w:r w:rsidR="00DF3DEC">
        <w:rPr>
          <w:rFonts w:ascii="Calibri" w:hAnsi="Calibri" w:cs="Calibri"/>
        </w:rPr>
        <w:t xml:space="preserve">n atom </w:t>
      </w:r>
      <w:r w:rsidR="003013ED">
        <w:rPr>
          <w:rFonts w:ascii="Calibri" w:hAnsi="Calibri" w:cs="Calibri"/>
        </w:rPr>
        <w:t>in a uniform external electric/magnetic field:</w:t>
      </w:r>
      <w:r w:rsidRPr="0020602D">
        <w:rPr>
          <w:rFonts w:ascii="Calibri" w:hAnsi="Calibri" w:cs="Calibri"/>
        </w:rPr>
        <w:t xml:space="preserve"> </w:t>
      </w:r>
    </w:p>
    <w:p w14:paraId="54969A22" w14:textId="734B2960" w:rsidR="00C420E3" w:rsidRDefault="00C420E3" w:rsidP="009D2DA4">
      <w:pPr>
        <w:rPr>
          <w:rFonts w:ascii="Calibri" w:hAnsi="Calibri" w:cs="Calibri"/>
        </w:rPr>
      </w:pPr>
    </w:p>
    <w:p w14:paraId="19426B50" w14:textId="1DEF068F" w:rsidR="00C420E3" w:rsidRDefault="00DF3DEC" w:rsidP="009D2DA4">
      <w:r w:rsidRPr="00C963F8">
        <w:rPr>
          <w:position w:val="-28"/>
        </w:rPr>
        <w:object w:dxaOrig="4700" w:dyaOrig="720" w14:anchorId="648633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pt;height:36pt" o:ole="">
            <v:imagedata r:id="rId5" o:title=""/>
          </v:shape>
          <o:OLEObject Type="Embed" ProgID="Equation.DSMT4" ShapeID="_x0000_i1025" DrawAspect="Content" ObjectID="_1796999368" r:id="rId6"/>
        </w:object>
      </w:r>
    </w:p>
    <w:p w14:paraId="7234657D" w14:textId="77777777" w:rsidR="00DF3DEC" w:rsidRDefault="00DF3DEC" w:rsidP="009D2DA4">
      <w:pPr>
        <w:rPr>
          <w:rFonts w:asciiTheme="minorHAnsi" w:hAnsiTheme="minorHAnsi" w:cstheme="minorHAnsi"/>
        </w:rPr>
      </w:pPr>
    </w:p>
    <w:p w14:paraId="0E66925B" w14:textId="0BDAF7A0" w:rsidR="003013ED" w:rsidRPr="00C457E0" w:rsidRDefault="00DF3DEC" w:rsidP="009D2DA4">
      <w:pPr>
        <w:rPr>
          <w:rFonts w:asciiTheme="minorHAnsi" w:hAnsiTheme="minorHAnsi" w:cstheme="minorHAnsi"/>
        </w:rPr>
      </w:pPr>
      <w:r>
        <w:rPr>
          <w:rFonts w:asciiTheme="minorHAnsi" w:hAnsiTheme="minorHAnsi" w:cstheme="minorHAnsi"/>
        </w:rPr>
        <w:t>where H</w:t>
      </w:r>
      <w:r>
        <w:rPr>
          <w:rFonts w:asciiTheme="minorHAnsi" w:hAnsiTheme="minorHAnsi" w:cstheme="minorHAnsi"/>
          <w:vertAlign w:val="subscript"/>
        </w:rPr>
        <w:t>CFA</w:t>
      </w:r>
      <w:r>
        <w:rPr>
          <w:rFonts w:asciiTheme="minorHAnsi" w:hAnsiTheme="minorHAnsi" w:cstheme="minorHAnsi"/>
        </w:rPr>
        <w:t xml:space="preserve"> is the central field approximation to the atomic Hamiltonian, and the other terms account for the influence of the magnetic and electric fields.  The sum runs over all electrons in the atom.  And </w:t>
      </w:r>
      <w:r w:rsidRPr="00CF1281">
        <w:rPr>
          <w:rFonts w:asciiTheme="minorHAnsi" w:hAnsiTheme="minorHAnsi" w:cstheme="minorHAnsi"/>
          <w:b/>
        </w:rPr>
        <w:t>E</w:t>
      </w:r>
      <w:r>
        <w:rPr>
          <w:rFonts w:asciiTheme="minorHAnsi" w:hAnsiTheme="minorHAnsi" w:cstheme="minorHAnsi"/>
          <w:vertAlign w:val="subscript"/>
        </w:rPr>
        <w:t>f</w:t>
      </w:r>
      <w:r>
        <w:rPr>
          <w:rFonts w:asciiTheme="minorHAnsi" w:hAnsiTheme="minorHAnsi" w:cstheme="minorHAnsi"/>
        </w:rPr>
        <w:t xml:space="preserve">, </w:t>
      </w:r>
      <w:r w:rsidRPr="00CF1281">
        <w:rPr>
          <w:rFonts w:asciiTheme="minorHAnsi" w:hAnsiTheme="minorHAnsi" w:cstheme="minorHAnsi"/>
          <w:b/>
        </w:rPr>
        <w:t>B</w:t>
      </w:r>
      <w:r>
        <w:rPr>
          <w:rFonts w:asciiTheme="minorHAnsi" w:hAnsiTheme="minorHAnsi" w:cstheme="minorHAnsi"/>
          <w:vertAlign w:val="subscript"/>
        </w:rPr>
        <w:t>f</w:t>
      </w:r>
      <w:r>
        <w:rPr>
          <w:rFonts w:asciiTheme="minorHAnsi" w:hAnsiTheme="minorHAnsi" w:cstheme="minorHAnsi"/>
        </w:rPr>
        <w:t xml:space="preserve"> are the ‘free’ external fields, which would, from the point of view of our atom, simply be the fields due to any charges external to the atom.  And so these fields would be the bulk interstitial fields running throughout the dielectric</w:t>
      </w:r>
      <w:r w:rsidR="00CF1281">
        <w:rPr>
          <w:rFonts w:asciiTheme="minorHAnsi" w:hAnsiTheme="minorHAnsi" w:cstheme="minorHAnsi"/>
        </w:rPr>
        <w:t xml:space="preserve"> (those due to charges external to the substance and the other N-1 charges </w:t>
      </w:r>
      <w:r w:rsidR="00CF1281" w:rsidRPr="00CF1281">
        <w:rPr>
          <w:rFonts w:asciiTheme="minorHAnsi" w:hAnsiTheme="minorHAnsi" w:cstheme="minorHAnsi"/>
          <w:i/>
        </w:rPr>
        <w:t>within</w:t>
      </w:r>
      <w:r w:rsidR="00CF1281">
        <w:rPr>
          <w:rFonts w:asciiTheme="minorHAnsi" w:hAnsiTheme="minorHAnsi" w:cstheme="minorHAnsi"/>
        </w:rPr>
        <w:t xml:space="preserve"> the substance)</w:t>
      </w:r>
      <w:r>
        <w:rPr>
          <w:rFonts w:asciiTheme="minorHAnsi" w:hAnsiTheme="minorHAnsi" w:cstheme="minorHAnsi"/>
        </w:rPr>
        <w:t xml:space="preserve">.  So I’ll just call them </w:t>
      </w:r>
      <w:r w:rsidRPr="00DF3DEC">
        <w:rPr>
          <w:rFonts w:asciiTheme="minorHAnsi" w:hAnsiTheme="minorHAnsi" w:cstheme="minorHAnsi"/>
          <w:b/>
        </w:rPr>
        <w:t>B</w:t>
      </w:r>
      <w:r>
        <w:rPr>
          <w:rFonts w:asciiTheme="minorHAnsi" w:hAnsiTheme="minorHAnsi" w:cstheme="minorHAnsi"/>
        </w:rPr>
        <w:t xml:space="preserve"> and </w:t>
      </w:r>
      <w:r w:rsidRPr="00DF3DEC">
        <w:rPr>
          <w:rFonts w:asciiTheme="minorHAnsi" w:hAnsiTheme="minorHAnsi" w:cstheme="minorHAnsi"/>
          <w:b/>
        </w:rPr>
        <w:t>E</w:t>
      </w:r>
      <w:r>
        <w:rPr>
          <w:rFonts w:asciiTheme="minorHAnsi" w:hAnsiTheme="minorHAnsi" w:cstheme="minorHAnsi"/>
        </w:rPr>
        <w:t xml:space="preserve"> respectively, coincident with our parlance in the EM folder.  W</w:t>
      </w:r>
      <w:r w:rsidR="003013ED" w:rsidRPr="00C457E0">
        <w:rPr>
          <w:rFonts w:asciiTheme="minorHAnsi" w:hAnsiTheme="minorHAnsi" w:cstheme="minorHAnsi"/>
        </w:rPr>
        <w:t>e don’t have a B field though, so:</w:t>
      </w:r>
    </w:p>
    <w:p w14:paraId="7BFA3F05" w14:textId="4A50AE55" w:rsidR="003013ED" w:rsidRPr="00C457E0" w:rsidRDefault="003013ED" w:rsidP="009D2DA4">
      <w:pPr>
        <w:rPr>
          <w:rFonts w:asciiTheme="minorHAnsi" w:hAnsiTheme="minorHAnsi" w:cstheme="minorHAnsi"/>
        </w:rPr>
      </w:pPr>
    </w:p>
    <w:p w14:paraId="143CD51D" w14:textId="61145499" w:rsidR="003013ED" w:rsidRPr="00C457E0" w:rsidRDefault="00DF3DEC" w:rsidP="009D2DA4">
      <w:pPr>
        <w:rPr>
          <w:rFonts w:asciiTheme="minorHAnsi" w:hAnsiTheme="minorHAnsi" w:cstheme="minorHAnsi"/>
        </w:rPr>
      </w:pPr>
      <w:r w:rsidRPr="00C963F8">
        <w:rPr>
          <w:position w:val="-28"/>
        </w:rPr>
        <w:object w:dxaOrig="2160" w:dyaOrig="560" w14:anchorId="091F4B5B">
          <v:shape id="_x0000_i1026" type="#_x0000_t75" style="width:108pt;height:28.5pt" o:ole="">
            <v:imagedata r:id="rId7" o:title=""/>
          </v:shape>
          <o:OLEObject Type="Embed" ProgID="Equation.DSMT4" ShapeID="_x0000_i1026" DrawAspect="Content" ObjectID="_1796999369" r:id="rId8"/>
        </w:object>
      </w:r>
    </w:p>
    <w:p w14:paraId="5C0D069C" w14:textId="7AC37F36" w:rsidR="003013ED" w:rsidRPr="00C457E0" w:rsidRDefault="003013ED" w:rsidP="009D2DA4">
      <w:pPr>
        <w:rPr>
          <w:rFonts w:asciiTheme="minorHAnsi" w:hAnsiTheme="minorHAnsi" w:cstheme="minorHAnsi"/>
        </w:rPr>
      </w:pPr>
    </w:p>
    <w:p w14:paraId="38F43414" w14:textId="29443C9C" w:rsidR="003013ED" w:rsidRPr="00C457E0" w:rsidRDefault="00000000" w:rsidP="009D2DA4">
      <w:pPr>
        <w:rPr>
          <w:rFonts w:asciiTheme="minorHAnsi" w:hAnsiTheme="minorHAnsi" w:cstheme="minorHAnsi"/>
        </w:rPr>
      </w:pPr>
      <m:oMath>
        <m:acc>
          <m:accPr>
            <m:ctrlPr>
              <w:rPr>
                <w:rFonts w:ascii="Cambria Math" w:hAnsi="Cambria Math" w:cstheme="minorHAnsi"/>
                <w:b/>
                <w:i/>
              </w:rPr>
            </m:ctrlPr>
          </m:accPr>
          <m:e>
            <m:r>
              <m:rPr>
                <m:sty m:val="bi"/>
              </m:rPr>
              <w:rPr>
                <w:rFonts w:ascii="Cambria Math" w:hAnsi="Cambria Math" w:cstheme="minorHAnsi"/>
              </w:rPr>
              <m:t>P</m:t>
            </m:r>
          </m:e>
        </m:acc>
      </m:oMath>
      <w:r w:rsidR="00C457E0" w:rsidRPr="00C457E0">
        <w:rPr>
          <w:rFonts w:asciiTheme="minorHAnsi" w:hAnsiTheme="minorHAnsi" w:cstheme="minorHAnsi"/>
        </w:rPr>
        <w:t xml:space="preserve"> is the polarization operator,</w:t>
      </w:r>
    </w:p>
    <w:p w14:paraId="5F8156AB" w14:textId="7FE6CBAA" w:rsidR="00C457E0" w:rsidRPr="00C457E0" w:rsidRDefault="00C457E0" w:rsidP="009D2DA4">
      <w:pPr>
        <w:rPr>
          <w:rFonts w:asciiTheme="minorHAnsi" w:hAnsiTheme="minorHAnsi" w:cstheme="minorHAnsi"/>
        </w:rPr>
      </w:pPr>
    </w:p>
    <w:p w14:paraId="54202807" w14:textId="667E23FC" w:rsidR="00C457E0" w:rsidRPr="00C457E0" w:rsidRDefault="00DF3DEC" w:rsidP="009D2DA4">
      <w:pPr>
        <w:rPr>
          <w:rFonts w:asciiTheme="minorHAnsi" w:hAnsiTheme="minorHAnsi" w:cstheme="minorHAnsi"/>
        </w:rPr>
      </w:pPr>
      <w:r w:rsidRPr="00DF3DEC">
        <w:rPr>
          <w:rFonts w:asciiTheme="minorHAnsi" w:hAnsiTheme="minorHAnsi" w:cstheme="minorHAnsi"/>
          <w:position w:val="-28"/>
        </w:rPr>
        <w:object w:dxaOrig="1240" w:dyaOrig="560" w14:anchorId="1370563C">
          <v:shape id="_x0000_i1027" type="#_x0000_t75" style="width:61.5pt;height:28pt" o:ole="">
            <v:imagedata r:id="rId9" o:title=""/>
          </v:shape>
          <o:OLEObject Type="Embed" ProgID="Equation.DSMT4" ShapeID="_x0000_i1027" DrawAspect="Content" ObjectID="_1796999370" r:id="rId10"/>
        </w:object>
      </w:r>
    </w:p>
    <w:p w14:paraId="7052755A" w14:textId="266CF941" w:rsidR="00C457E0" w:rsidRPr="00C457E0" w:rsidRDefault="00C457E0" w:rsidP="009D2DA4">
      <w:pPr>
        <w:rPr>
          <w:rFonts w:asciiTheme="minorHAnsi" w:hAnsiTheme="minorHAnsi" w:cstheme="minorHAnsi"/>
        </w:rPr>
      </w:pPr>
    </w:p>
    <w:p w14:paraId="24FCA1B8" w14:textId="1037661C" w:rsidR="0083113D" w:rsidRDefault="0083113D" w:rsidP="009D2DA4">
      <w:pPr>
        <w:rPr>
          <w:rFonts w:asciiTheme="minorHAnsi" w:hAnsiTheme="minorHAnsi" w:cstheme="minorHAnsi"/>
        </w:rPr>
      </w:pPr>
      <w:r>
        <w:rPr>
          <w:rFonts w:asciiTheme="minorHAnsi" w:hAnsiTheme="minorHAnsi" w:cstheme="minorHAnsi"/>
        </w:rPr>
        <w:t>So we could write H as:</w:t>
      </w:r>
    </w:p>
    <w:p w14:paraId="60A9398F" w14:textId="57121F41" w:rsidR="0083113D" w:rsidRDefault="0083113D" w:rsidP="009D2DA4">
      <w:pPr>
        <w:rPr>
          <w:rFonts w:asciiTheme="minorHAnsi" w:hAnsiTheme="minorHAnsi" w:cstheme="minorHAnsi"/>
        </w:rPr>
      </w:pPr>
    </w:p>
    <w:p w14:paraId="6D45E790" w14:textId="3B5BD927" w:rsidR="0083113D" w:rsidRPr="0083113D" w:rsidRDefault="00DF3DEC" w:rsidP="009D2DA4">
      <w:pPr>
        <w:rPr>
          <w:rFonts w:asciiTheme="minorHAnsi" w:hAnsiTheme="minorHAnsi" w:cstheme="minorHAnsi"/>
        </w:rPr>
      </w:pPr>
      <w:r w:rsidRPr="00DF3DEC">
        <w:rPr>
          <w:rFonts w:asciiTheme="minorHAnsi" w:hAnsiTheme="minorHAnsi" w:cstheme="minorHAnsi"/>
          <w:position w:val="-12"/>
        </w:rPr>
        <w:object w:dxaOrig="1960" w:dyaOrig="400" w14:anchorId="43806F3A">
          <v:shape id="_x0000_i1028" type="#_x0000_t75" style="width:90pt;height:18.5pt" o:ole="">
            <v:imagedata r:id="rId11" o:title=""/>
          </v:shape>
          <o:OLEObject Type="Embed" ProgID="Equation.DSMT4" ShapeID="_x0000_i1028" DrawAspect="Content" ObjectID="_1796999371" r:id="rId12"/>
        </w:object>
      </w:r>
    </w:p>
    <w:p w14:paraId="1FF4E00C" w14:textId="186DFDE2" w:rsidR="006B69B2" w:rsidRDefault="006B69B2" w:rsidP="009D2DA4">
      <w:pPr>
        <w:rPr>
          <w:rFonts w:asciiTheme="minorHAnsi" w:hAnsiTheme="minorHAnsi" w:cstheme="minorHAnsi"/>
        </w:rPr>
      </w:pPr>
    </w:p>
    <w:p w14:paraId="5B0E66C9" w14:textId="3BB9B8E1" w:rsidR="00EC4426" w:rsidRPr="00DF3DEC" w:rsidRDefault="006B69B2" w:rsidP="00DF3DEC">
      <w:pPr>
        <w:rPr>
          <w:rFonts w:asciiTheme="minorHAnsi" w:hAnsiTheme="minorHAnsi" w:cstheme="minorHAnsi"/>
        </w:rPr>
      </w:pPr>
      <w:r>
        <w:rPr>
          <w:rFonts w:asciiTheme="minorHAnsi" w:hAnsiTheme="minorHAnsi" w:cstheme="minorHAnsi"/>
        </w:rPr>
        <w:t xml:space="preserve">We can calculate the energy levels of the Hamiltonian, and then construct Z, and then F = -kTlnZ, and then get </w:t>
      </w:r>
      <w:r w:rsidRPr="006B69B2">
        <w:rPr>
          <w:rFonts w:asciiTheme="minorHAnsi" w:hAnsiTheme="minorHAnsi" w:cstheme="minorHAnsi"/>
          <w:b/>
        </w:rPr>
        <w:t>P</w:t>
      </w:r>
      <w:r w:rsidR="00DF3DEC">
        <w:rPr>
          <w:rFonts w:asciiTheme="minorHAnsi" w:hAnsiTheme="minorHAnsi" w:cstheme="minorHAnsi"/>
          <w:b/>
          <w:vertAlign w:val="subscript"/>
        </w:rPr>
        <w:t>atom</w:t>
      </w:r>
      <w:r>
        <w:rPr>
          <w:rFonts w:asciiTheme="minorHAnsi" w:hAnsiTheme="minorHAnsi" w:cstheme="minorHAnsi"/>
        </w:rPr>
        <w:t xml:space="preserve"> = -</w:t>
      </w:r>
      <w:r>
        <w:rPr>
          <w:rFonts w:ascii="Calibri" w:hAnsi="Calibri" w:cs="Calibri"/>
        </w:rPr>
        <w:t>∂</w:t>
      </w:r>
      <w:r>
        <w:rPr>
          <w:rFonts w:asciiTheme="minorHAnsi" w:hAnsiTheme="minorHAnsi" w:cstheme="minorHAnsi"/>
        </w:rPr>
        <w:t>F/</w:t>
      </w:r>
      <w:r>
        <w:rPr>
          <w:rFonts w:ascii="Calibri" w:hAnsi="Calibri" w:cs="Calibri"/>
        </w:rPr>
        <w:t>∂</w:t>
      </w:r>
      <w:r w:rsidRPr="006B69B2">
        <w:rPr>
          <w:rFonts w:asciiTheme="minorHAnsi" w:hAnsiTheme="minorHAnsi" w:cstheme="minorHAnsi"/>
          <w:b/>
        </w:rPr>
        <w:t>E</w:t>
      </w:r>
      <w:r w:rsidR="000D2902">
        <w:rPr>
          <w:rFonts w:asciiTheme="minorHAnsi" w:hAnsiTheme="minorHAnsi" w:cstheme="minorHAnsi"/>
        </w:rPr>
        <w:t xml:space="preserve"> (see Thermodynamics folder/Equilibrium Systems for ‘proof’ of this statement).</w:t>
      </w:r>
      <w:r>
        <w:rPr>
          <w:rFonts w:asciiTheme="minorHAnsi" w:hAnsiTheme="minorHAnsi" w:cstheme="minorHAnsi"/>
        </w:rPr>
        <w:t xml:space="preserve">  So now we’d have the polarization.  </w:t>
      </w:r>
      <w:r w:rsidR="00DF3DEC">
        <w:rPr>
          <w:rFonts w:asciiTheme="minorHAnsi" w:hAnsiTheme="minorHAnsi" w:cstheme="minorHAnsi"/>
        </w:rPr>
        <w:t xml:space="preserve">And the proportionality between </w:t>
      </w:r>
      <w:r w:rsidR="00176514">
        <w:rPr>
          <w:rFonts w:asciiTheme="minorHAnsi" w:hAnsiTheme="minorHAnsi" w:cstheme="minorHAnsi"/>
        </w:rPr>
        <w:t xml:space="preserve">the polarization density </w:t>
      </w:r>
      <w:r w:rsidR="00DF3DEC" w:rsidRPr="00DF3DEC">
        <w:rPr>
          <w:rFonts w:asciiTheme="minorHAnsi" w:hAnsiTheme="minorHAnsi" w:cstheme="minorHAnsi"/>
          <w:b/>
        </w:rPr>
        <w:t>P</w:t>
      </w:r>
      <w:r w:rsidR="00176514">
        <w:rPr>
          <w:rFonts w:asciiTheme="minorHAnsi" w:hAnsiTheme="minorHAnsi" w:cstheme="minorHAnsi"/>
          <w:b/>
        </w:rPr>
        <w:t xml:space="preserve"> </w:t>
      </w:r>
      <w:r w:rsidR="00176514" w:rsidRPr="00176514">
        <w:rPr>
          <w:rFonts w:asciiTheme="minorHAnsi" w:hAnsiTheme="minorHAnsi" w:cstheme="minorHAnsi"/>
        </w:rPr>
        <w:t>= (N/</w:t>
      </w:r>
      <w:r w:rsidR="00176514" w:rsidRPr="00176514">
        <w:rPr>
          <w:rFonts w:ascii="Calibri" w:hAnsi="Calibri" w:cs="Calibri"/>
        </w:rPr>
        <w:t>Δ</w:t>
      </w:r>
      <w:r w:rsidR="00176514" w:rsidRPr="00176514">
        <w:rPr>
          <w:rFonts w:asciiTheme="minorHAnsi" w:hAnsiTheme="minorHAnsi" w:cstheme="minorHAnsi"/>
        </w:rPr>
        <w:t>V)</w:t>
      </w:r>
      <w:r w:rsidR="00176514" w:rsidRPr="00176514">
        <w:rPr>
          <w:rFonts w:asciiTheme="minorHAnsi" w:hAnsiTheme="minorHAnsi" w:cstheme="minorHAnsi"/>
          <w:b/>
        </w:rPr>
        <w:t>P</w:t>
      </w:r>
      <w:r w:rsidR="00176514" w:rsidRPr="00176514">
        <w:rPr>
          <w:rFonts w:asciiTheme="minorHAnsi" w:hAnsiTheme="minorHAnsi" w:cstheme="minorHAnsi"/>
          <w:vertAlign w:val="subscript"/>
        </w:rPr>
        <w:t>atom</w:t>
      </w:r>
      <w:r w:rsidR="00DF3DEC">
        <w:rPr>
          <w:rFonts w:asciiTheme="minorHAnsi" w:hAnsiTheme="minorHAnsi" w:cstheme="minorHAnsi"/>
        </w:rPr>
        <w:t xml:space="preserve"> and </w:t>
      </w:r>
      <w:r w:rsidR="00DF3DEC" w:rsidRPr="00DF3DEC">
        <w:rPr>
          <w:rFonts w:asciiTheme="minorHAnsi" w:hAnsiTheme="minorHAnsi" w:cstheme="minorHAnsi"/>
          <w:b/>
        </w:rPr>
        <w:t>E</w:t>
      </w:r>
      <w:r w:rsidR="00DF3DEC">
        <w:rPr>
          <w:rFonts w:asciiTheme="minorHAnsi" w:hAnsiTheme="minorHAnsi" w:cstheme="minorHAnsi"/>
        </w:rPr>
        <w:t xml:space="preserve"> would just be </w:t>
      </w:r>
      <w:r w:rsidR="00DF3DEC">
        <w:rPr>
          <w:rFonts w:ascii="Calibri" w:hAnsi="Calibri" w:cs="Calibri"/>
        </w:rPr>
        <w:t>ε</w:t>
      </w:r>
      <w:r w:rsidR="00DF3DEC">
        <w:rPr>
          <w:rFonts w:asciiTheme="minorHAnsi" w:hAnsiTheme="minorHAnsi" w:cstheme="minorHAnsi"/>
          <w:vertAlign w:val="subscript"/>
        </w:rPr>
        <w:t>0</w:t>
      </w:r>
      <w:r w:rsidR="00DF3DEC">
        <w:rPr>
          <w:rFonts w:ascii="Calibri" w:hAnsi="Calibri" w:cs="Calibri"/>
        </w:rPr>
        <w:t>χ</w:t>
      </w:r>
      <w:r w:rsidR="00DF3DEC">
        <w:rPr>
          <w:rFonts w:asciiTheme="minorHAnsi" w:hAnsiTheme="minorHAnsi" w:cstheme="minorHAnsi"/>
          <w:vertAlign w:val="subscript"/>
        </w:rPr>
        <w:t>e</w:t>
      </w:r>
      <w:r w:rsidR="00DF3DEC">
        <w:rPr>
          <w:rFonts w:asciiTheme="minorHAnsi" w:hAnsiTheme="minorHAnsi" w:cstheme="minorHAnsi"/>
        </w:rPr>
        <w:t>, according to our analysis in the EM folder.</w:t>
      </w:r>
      <w:r w:rsidR="00176514">
        <w:rPr>
          <w:rFonts w:asciiTheme="minorHAnsi" w:hAnsiTheme="minorHAnsi" w:cstheme="minorHAnsi"/>
        </w:rPr>
        <w:t xml:space="preserve">  N = number of atoms in dielectric, and </w:t>
      </w:r>
      <w:r w:rsidR="00176514">
        <w:rPr>
          <w:rFonts w:ascii="Calibri" w:hAnsi="Calibri" w:cs="Calibri"/>
        </w:rPr>
        <w:t>Δ</w:t>
      </w:r>
      <w:r w:rsidR="00176514">
        <w:rPr>
          <w:rFonts w:asciiTheme="minorHAnsi" w:hAnsiTheme="minorHAnsi" w:cstheme="minorHAnsi"/>
        </w:rPr>
        <w:t>V is its volume.</w:t>
      </w:r>
    </w:p>
    <w:p w14:paraId="612939D8" w14:textId="059CEC30" w:rsidR="006B69B2" w:rsidRDefault="006B69B2" w:rsidP="006B69B2">
      <w:pPr>
        <w:rPr>
          <w:rFonts w:asciiTheme="minorHAnsi" w:hAnsiTheme="minorHAnsi" w:cstheme="minorHAnsi"/>
        </w:rPr>
      </w:pPr>
    </w:p>
    <w:p w14:paraId="4BBB0F46" w14:textId="02DEA45D" w:rsidR="006B69B2" w:rsidRPr="0020602D" w:rsidRDefault="006B69B2" w:rsidP="006B69B2">
      <w:pPr>
        <w:rPr>
          <w:rFonts w:ascii="Calibri" w:hAnsi="Calibri" w:cs="Calibri"/>
          <w:b/>
          <w:sz w:val="28"/>
          <w:szCs w:val="28"/>
        </w:rPr>
      </w:pPr>
      <w:r>
        <w:rPr>
          <w:rFonts w:ascii="Calibri" w:hAnsi="Calibri" w:cs="Calibri"/>
          <w:b/>
          <w:sz w:val="28"/>
          <w:szCs w:val="28"/>
        </w:rPr>
        <w:t xml:space="preserve">Classical </w:t>
      </w:r>
      <w:r w:rsidR="00D53A41">
        <w:rPr>
          <w:rFonts w:ascii="Calibri" w:hAnsi="Calibri" w:cs="Calibri"/>
          <w:b/>
          <w:sz w:val="28"/>
          <w:szCs w:val="28"/>
        </w:rPr>
        <w:t>harmonic oscillator in a field</w:t>
      </w:r>
    </w:p>
    <w:p w14:paraId="6245D5E1" w14:textId="0955815A" w:rsidR="006B69B2" w:rsidRPr="0020602D" w:rsidRDefault="006B69B2" w:rsidP="006B69B2">
      <w:pPr>
        <w:rPr>
          <w:rFonts w:ascii="Calibri" w:hAnsi="Calibri" w:cs="Calibri"/>
        </w:rPr>
      </w:pPr>
      <w:bookmarkStart w:id="0" w:name="_Hlk69811630"/>
      <w:r>
        <w:rPr>
          <w:rFonts w:ascii="Calibri" w:hAnsi="Calibri" w:cs="Calibri"/>
        </w:rPr>
        <w:t>Let’s start from a classical perspective.  We’ll model our atom as positively charged nucleus surrounded by a negatively charged spherical electron ‘shell’, basically like we did in the EM folder when discussing dielectrics.</w:t>
      </w:r>
      <w:r w:rsidR="00F41CFC">
        <w:rPr>
          <w:rFonts w:ascii="Calibri" w:hAnsi="Calibri" w:cs="Calibri"/>
        </w:rPr>
        <w:t xml:space="preserve">  The electron ‘shell’ will have kinetic </w:t>
      </w:r>
      <w:r w:rsidR="00F41CFC">
        <w:rPr>
          <w:rFonts w:ascii="Calibri" w:hAnsi="Calibri" w:cs="Calibri"/>
        </w:rPr>
        <w:lastRenderedPageBreak/>
        <w:t>energy we can describe via just p</w:t>
      </w:r>
      <w:r w:rsidR="00F41CFC">
        <w:rPr>
          <w:rFonts w:ascii="Calibri" w:hAnsi="Calibri" w:cs="Calibri"/>
          <w:vertAlign w:val="superscript"/>
        </w:rPr>
        <w:t>2</w:t>
      </w:r>
      <w:r w:rsidR="00F41CFC">
        <w:rPr>
          <w:rFonts w:ascii="Calibri" w:hAnsi="Calibri" w:cs="Calibri"/>
        </w:rPr>
        <w:t>/2m and potential energy approximately (1/2)mω</w:t>
      </w:r>
      <w:r w:rsidR="00F41CFC">
        <w:rPr>
          <w:rFonts w:ascii="Calibri" w:hAnsi="Calibri" w:cs="Calibri"/>
          <w:vertAlign w:val="superscript"/>
        </w:rPr>
        <w:t>2</w:t>
      </w:r>
      <w:r w:rsidR="00F41CFC">
        <w:rPr>
          <w:rFonts w:ascii="Calibri" w:hAnsi="Calibri" w:cs="Calibri"/>
        </w:rPr>
        <w:t>x</w:t>
      </w:r>
      <w:r w:rsidR="00F41CFC">
        <w:rPr>
          <w:rFonts w:ascii="Calibri" w:hAnsi="Calibri" w:cs="Calibri"/>
          <w:vertAlign w:val="superscript"/>
        </w:rPr>
        <w:t>2</w:t>
      </w:r>
      <w:r w:rsidR="00F41CFC">
        <w:rPr>
          <w:rFonts w:ascii="Calibri" w:hAnsi="Calibri" w:cs="Calibri"/>
        </w:rPr>
        <w:t>, where x is deviation of shell from center.  And of course the electric field part will just be eEx.  I’m going to designate e as q instead, and call E</w:t>
      </w:r>
      <w:r w:rsidR="00DF3DEC">
        <w:rPr>
          <w:rFonts w:ascii="Calibri" w:hAnsi="Calibri" w:cs="Calibri"/>
        </w:rPr>
        <w:t>,</w:t>
      </w:r>
      <w:r w:rsidR="00F41CFC">
        <w:rPr>
          <w:rFonts w:ascii="Calibri" w:hAnsi="Calibri" w:cs="Calibri"/>
        </w:rPr>
        <w:t xml:space="preserve"> h</w:t>
      </w:r>
      <w:r w:rsidR="00D31641">
        <w:rPr>
          <w:rFonts w:ascii="Calibri" w:hAnsi="Calibri" w:cs="Calibri"/>
        </w:rPr>
        <w:t xml:space="preserve"> instead</w:t>
      </w:r>
      <w:r w:rsidR="00F41CFC">
        <w:rPr>
          <w:rFonts w:ascii="Calibri" w:hAnsi="Calibri" w:cs="Calibri"/>
        </w:rPr>
        <w:t xml:space="preserve">.  Then </w:t>
      </w:r>
      <w:r>
        <w:rPr>
          <w:rFonts w:ascii="Calibri" w:hAnsi="Calibri" w:cs="Calibri"/>
        </w:rPr>
        <w:t xml:space="preserve">N identical (but distinguishable) 1D classical harmonic oscillators of charge q in an electric field h </w:t>
      </w:r>
      <w:r w:rsidR="00F41CFC">
        <w:rPr>
          <w:rFonts w:ascii="Calibri" w:hAnsi="Calibri" w:cs="Calibri"/>
        </w:rPr>
        <w:t>would have the following partition function:</w:t>
      </w:r>
    </w:p>
    <w:bookmarkEnd w:id="0"/>
    <w:p w14:paraId="2C2B16B2" w14:textId="77777777" w:rsidR="006B69B2" w:rsidRPr="0020602D" w:rsidRDefault="006B69B2" w:rsidP="006B69B2">
      <w:pPr>
        <w:rPr>
          <w:rFonts w:ascii="Calibri" w:hAnsi="Calibri" w:cs="Calibri"/>
        </w:rPr>
      </w:pPr>
    </w:p>
    <w:p w14:paraId="0C126B1B" w14:textId="38D6277D" w:rsidR="006B69B2" w:rsidRDefault="004B5CD1" w:rsidP="006B69B2">
      <w:pPr>
        <w:rPr>
          <w:rFonts w:ascii="Calibri" w:hAnsi="Calibri" w:cs="Calibri"/>
        </w:rPr>
      </w:pPr>
      <w:r w:rsidRPr="00DF3DEC">
        <w:rPr>
          <w:rFonts w:ascii="Calibri" w:hAnsi="Calibri" w:cs="Calibri"/>
          <w:position w:val="-222"/>
        </w:rPr>
        <w:object w:dxaOrig="9499" w:dyaOrig="4360" w14:anchorId="3C0EFE8B">
          <v:shape id="_x0000_i1029" type="#_x0000_t75" style="width:475.5pt;height:218pt" o:ole="">
            <v:imagedata r:id="rId13" o:title=""/>
          </v:shape>
          <o:OLEObject Type="Embed" ProgID="Equation.DSMT4" ShapeID="_x0000_i1029" DrawAspect="Content" ObjectID="_1796999372" r:id="rId14"/>
        </w:object>
      </w:r>
    </w:p>
    <w:p w14:paraId="39A3A661" w14:textId="77777777" w:rsidR="006B69B2" w:rsidRDefault="006B69B2" w:rsidP="006B69B2">
      <w:pPr>
        <w:rPr>
          <w:rFonts w:ascii="Calibri" w:hAnsi="Calibri" w:cs="Calibri"/>
        </w:rPr>
      </w:pPr>
    </w:p>
    <w:p w14:paraId="56329A39" w14:textId="787E8F60" w:rsidR="006B69B2" w:rsidRDefault="006B69B2" w:rsidP="006B69B2">
      <w:pPr>
        <w:rPr>
          <w:rFonts w:ascii="Calibri" w:hAnsi="Calibri" w:cs="Calibri"/>
        </w:rPr>
      </w:pPr>
      <w:r>
        <w:rPr>
          <w:rFonts w:ascii="Calibri" w:hAnsi="Calibri" w:cs="Calibri"/>
        </w:rPr>
        <w:t xml:space="preserve">So setting </w:t>
      </w:r>
      <w:r>
        <w:rPr>
          <w:rFonts w:ascii="Cambria Math" w:hAnsi="Cambria Math" w:cs="Calibri"/>
        </w:rPr>
        <w:t>ℏ</w:t>
      </w:r>
      <w:r>
        <w:rPr>
          <w:rFonts w:ascii="Calibri" w:hAnsi="Calibri" w:cs="Calibri"/>
        </w:rPr>
        <w:t xml:space="preserve"> = 1 for units sake again, </w:t>
      </w:r>
      <w:r w:rsidR="00D31641">
        <w:rPr>
          <w:rFonts w:ascii="Calibri" w:hAnsi="Calibri" w:cs="Calibri"/>
        </w:rPr>
        <w:t xml:space="preserve">and to avoid confusion with the field, </w:t>
      </w:r>
      <w:r>
        <w:rPr>
          <w:rFonts w:ascii="Calibri" w:hAnsi="Calibri" w:cs="Calibri"/>
        </w:rPr>
        <w:t>we have:</w:t>
      </w:r>
    </w:p>
    <w:p w14:paraId="6E536561" w14:textId="77777777" w:rsidR="006B69B2" w:rsidRDefault="006B69B2" w:rsidP="006B69B2">
      <w:pPr>
        <w:rPr>
          <w:rFonts w:ascii="Calibri" w:hAnsi="Calibri" w:cs="Calibri"/>
        </w:rPr>
      </w:pPr>
    </w:p>
    <w:p w14:paraId="106530EE" w14:textId="2B0EA9EA" w:rsidR="006B69B2" w:rsidRPr="0020602D" w:rsidRDefault="00176514" w:rsidP="006B69B2">
      <w:pPr>
        <w:rPr>
          <w:rFonts w:ascii="Calibri" w:hAnsi="Calibri" w:cs="Calibri"/>
        </w:rPr>
      </w:pPr>
      <w:r w:rsidRPr="00176514">
        <w:rPr>
          <w:rFonts w:ascii="Calibri" w:hAnsi="Calibri" w:cs="Calibri"/>
          <w:position w:val="-28"/>
        </w:rPr>
        <w:object w:dxaOrig="1960" w:dyaOrig="760" w14:anchorId="2647E341">
          <v:shape id="_x0000_i1030" type="#_x0000_t75" style="width:89pt;height:35pt" o:ole="">
            <v:imagedata r:id="rId15" o:title=""/>
          </v:shape>
          <o:OLEObject Type="Embed" ProgID="Equation.DSMT4" ShapeID="_x0000_i1030" DrawAspect="Content" ObjectID="_1796999373" r:id="rId16"/>
        </w:object>
      </w:r>
    </w:p>
    <w:p w14:paraId="1512C326" w14:textId="77777777" w:rsidR="006B69B2" w:rsidRPr="0020602D" w:rsidRDefault="006B69B2" w:rsidP="006B69B2">
      <w:pPr>
        <w:rPr>
          <w:rFonts w:ascii="Calibri" w:hAnsi="Calibri" w:cs="Calibri"/>
        </w:rPr>
      </w:pPr>
    </w:p>
    <w:p w14:paraId="0BD5547C" w14:textId="77777777" w:rsidR="006B69B2" w:rsidRPr="0020602D" w:rsidRDefault="006B69B2" w:rsidP="006B69B2">
      <w:pPr>
        <w:rPr>
          <w:rFonts w:ascii="Calibri" w:hAnsi="Calibri" w:cs="Calibri"/>
        </w:rPr>
      </w:pPr>
      <w:r>
        <w:rPr>
          <w:rFonts w:ascii="Calibri" w:hAnsi="Calibri" w:cs="Calibri"/>
        </w:rPr>
        <w:t>And</w:t>
      </w:r>
      <w:r w:rsidRPr="0020602D">
        <w:rPr>
          <w:rFonts w:ascii="Calibri" w:hAnsi="Calibri" w:cs="Calibri"/>
        </w:rPr>
        <w:t xml:space="preserve"> calculating the Free energy we get,</w:t>
      </w:r>
    </w:p>
    <w:p w14:paraId="1216DE0F" w14:textId="77777777" w:rsidR="006B69B2" w:rsidRDefault="006B69B2" w:rsidP="006B69B2">
      <w:pPr>
        <w:rPr>
          <w:rFonts w:ascii="Calibri" w:hAnsi="Calibri" w:cs="Calibri"/>
        </w:rPr>
      </w:pPr>
    </w:p>
    <w:p w14:paraId="1251A418" w14:textId="6B521710" w:rsidR="006B69B2" w:rsidRDefault="00176514" w:rsidP="006B69B2">
      <w:pPr>
        <w:rPr>
          <w:rFonts w:ascii="Calibri" w:hAnsi="Calibri" w:cs="Calibri"/>
        </w:rPr>
      </w:pPr>
      <w:r w:rsidRPr="005D4887">
        <w:rPr>
          <w:rFonts w:ascii="Calibri" w:hAnsi="Calibri" w:cs="Calibri"/>
          <w:position w:val="-106"/>
        </w:rPr>
        <w:object w:dxaOrig="3100" w:dyaOrig="2460" w14:anchorId="2EE5F667">
          <v:shape id="_x0000_i1031" type="#_x0000_t75" style="width:155.5pt;height:123pt" o:ole="" fillcolor="#cfc">
            <v:imagedata r:id="rId17" o:title=""/>
          </v:shape>
          <o:OLEObject Type="Embed" ProgID="Equation.DSMT4" ShapeID="_x0000_i1031" DrawAspect="Content" ObjectID="_1796999374" r:id="rId18"/>
        </w:object>
      </w:r>
    </w:p>
    <w:p w14:paraId="6110DA80" w14:textId="77777777" w:rsidR="006B69B2" w:rsidRDefault="006B69B2" w:rsidP="006B69B2">
      <w:pPr>
        <w:rPr>
          <w:rFonts w:ascii="Calibri" w:hAnsi="Calibri" w:cs="Calibri"/>
        </w:rPr>
      </w:pPr>
    </w:p>
    <w:p w14:paraId="5E9B39AA" w14:textId="77777777" w:rsidR="006B69B2" w:rsidRDefault="006B69B2" w:rsidP="006B69B2">
      <w:pPr>
        <w:rPr>
          <w:rFonts w:ascii="Calibri" w:hAnsi="Calibri" w:cs="Calibri"/>
        </w:rPr>
      </w:pPr>
      <w:r>
        <w:rPr>
          <w:rFonts w:ascii="Calibri" w:hAnsi="Calibri" w:cs="Calibri"/>
        </w:rPr>
        <w:t>So,</w:t>
      </w:r>
    </w:p>
    <w:p w14:paraId="04000E72" w14:textId="77777777" w:rsidR="006B69B2" w:rsidRPr="0020602D" w:rsidRDefault="006B69B2" w:rsidP="006B69B2">
      <w:pPr>
        <w:rPr>
          <w:rFonts w:ascii="Calibri" w:hAnsi="Calibri" w:cs="Calibri"/>
        </w:rPr>
      </w:pPr>
    </w:p>
    <w:p w14:paraId="1136DD2B" w14:textId="7379B3E1" w:rsidR="006B69B2" w:rsidRPr="0020602D" w:rsidRDefault="00176514" w:rsidP="006B69B2">
      <w:pPr>
        <w:rPr>
          <w:rFonts w:ascii="Calibri" w:hAnsi="Calibri" w:cs="Calibri"/>
        </w:rPr>
      </w:pPr>
      <w:r w:rsidRPr="005D4887">
        <w:rPr>
          <w:rFonts w:ascii="Calibri" w:hAnsi="Calibri" w:cs="Calibri"/>
          <w:position w:val="-24"/>
        </w:rPr>
        <w:object w:dxaOrig="2680" w:dyaOrig="660" w14:anchorId="472A9353">
          <v:shape id="_x0000_i1032" type="#_x0000_t75" style="width:133.5pt;height:33.5pt" o:ole="" filled="t" fillcolor="#cfc">
            <v:imagedata r:id="rId19" o:title=""/>
          </v:shape>
          <o:OLEObject Type="Embed" ProgID="Equation.DSMT4" ShapeID="_x0000_i1032" DrawAspect="Content" ObjectID="_1796999375" r:id="rId20"/>
        </w:object>
      </w:r>
    </w:p>
    <w:p w14:paraId="00CF857B" w14:textId="77777777" w:rsidR="006B69B2" w:rsidRDefault="006B69B2" w:rsidP="006B69B2">
      <w:pPr>
        <w:rPr>
          <w:rFonts w:ascii="Calibri" w:hAnsi="Calibri" w:cs="Calibri"/>
        </w:rPr>
      </w:pPr>
    </w:p>
    <w:p w14:paraId="34405E68" w14:textId="77777777" w:rsidR="006B69B2" w:rsidRDefault="006B69B2" w:rsidP="006B69B2">
      <w:pPr>
        <w:rPr>
          <w:rFonts w:ascii="Calibri" w:hAnsi="Calibri" w:cs="Calibri"/>
        </w:rPr>
      </w:pPr>
      <w:r>
        <w:rPr>
          <w:rFonts w:ascii="Calibri" w:hAnsi="Calibri" w:cs="Calibri"/>
        </w:rPr>
        <w:lastRenderedPageBreak/>
        <w:t>Basically it’s the same as the field-less harmonic oscillator system, but with the addition of a ‘ground state’ energy term.  Can calculate &lt;x&gt;.  This is:</w:t>
      </w:r>
    </w:p>
    <w:p w14:paraId="24728165" w14:textId="77777777" w:rsidR="006B69B2" w:rsidRDefault="006B69B2" w:rsidP="006B69B2">
      <w:pPr>
        <w:rPr>
          <w:rFonts w:ascii="Calibri" w:hAnsi="Calibri" w:cs="Calibri"/>
        </w:rPr>
      </w:pPr>
    </w:p>
    <w:p w14:paraId="57DAB4DA" w14:textId="6698F4A7" w:rsidR="006B69B2" w:rsidRDefault="00176514" w:rsidP="006B69B2">
      <w:r w:rsidRPr="005550D2">
        <w:rPr>
          <w:position w:val="-60"/>
        </w:rPr>
        <w:object w:dxaOrig="1359" w:dyaOrig="1320" w14:anchorId="4762C30D">
          <v:shape id="_x0000_i1033" type="#_x0000_t75" style="width:68pt;height:66pt" o:ole="">
            <v:imagedata r:id="rId21" o:title=""/>
          </v:shape>
          <o:OLEObject Type="Embed" ProgID="Equation.DSMT4" ShapeID="_x0000_i1033" DrawAspect="Content" ObjectID="_1796999376" r:id="rId22"/>
        </w:object>
      </w:r>
    </w:p>
    <w:p w14:paraId="566CB482" w14:textId="2355B120" w:rsidR="00D31641" w:rsidRDefault="00D31641" w:rsidP="006B69B2"/>
    <w:p w14:paraId="580B61A5" w14:textId="7011DDFE" w:rsidR="00D31641" w:rsidRDefault="00D31641" w:rsidP="006B69B2">
      <w:pPr>
        <w:rPr>
          <w:rFonts w:ascii="Calibri" w:hAnsi="Calibri" w:cs="Calibri"/>
        </w:rPr>
      </w:pPr>
      <w:r>
        <w:rPr>
          <w:rFonts w:ascii="Calibri" w:hAnsi="Calibri" w:cs="Calibri"/>
        </w:rPr>
        <w:t>Polarization is:</w:t>
      </w:r>
    </w:p>
    <w:p w14:paraId="787E39C7" w14:textId="1D7B85B3" w:rsidR="00D31641" w:rsidRDefault="00D31641" w:rsidP="006B69B2">
      <w:pPr>
        <w:rPr>
          <w:rFonts w:ascii="Calibri" w:hAnsi="Calibri" w:cs="Calibri"/>
        </w:rPr>
      </w:pPr>
    </w:p>
    <w:p w14:paraId="26C4E7FD" w14:textId="007B4578" w:rsidR="00D31641" w:rsidRDefault="00176514" w:rsidP="006B69B2">
      <w:r w:rsidRPr="00D31641">
        <w:rPr>
          <w:position w:val="-82"/>
        </w:rPr>
        <w:object w:dxaOrig="1219" w:dyaOrig="1719" w14:anchorId="30B01CBD">
          <v:shape id="_x0000_i1034" type="#_x0000_t75" style="width:61pt;height:86pt" o:ole="">
            <v:imagedata r:id="rId23" o:title=""/>
          </v:shape>
          <o:OLEObject Type="Embed" ProgID="Equation.DSMT4" ShapeID="_x0000_i1034" DrawAspect="Content" ObjectID="_1796999377" r:id="rId24"/>
        </w:object>
      </w:r>
    </w:p>
    <w:p w14:paraId="24FFEAE1" w14:textId="08E29168" w:rsidR="00D53A41" w:rsidRDefault="00D53A41" w:rsidP="006B69B2"/>
    <w:p w14:paraId="717F7CA6" w14:textId="4011BF91" w:rsidR="00D53A41" w:rsidRDefault="00176514" w:rsidP="006B69B2">
      <w:pPr>
        <w:rPr>
          <w:rFonts w:asciiTheme="minorHAnsi" w:hAnsiTheme="minorHAnsi" w:cstheme="minorHAnsi"/>
        </w:rPr>
      </w:pPr>
      <w:r>
        <w:rPr>
          <w:rFonts w:asciiTheme="minorHAnsi" w:hAnsiTheme="minorHAnsi" w:cstheme="minorHAnsi"/>
        </w:rPr>
        <w:t>And so the polarization density would just be:</w:t>
      </w:r>
    </w:p>
    <w:p w14:paraId="36ECD659" w14:textId="36E7F285" w:rsidR="00176514" w:rsidRDefault="00176514" w:rsidP="006B69B2">
      <w:pPr>
        <w:rPr>
          <w:rFonts w:asciiTheme="minorHAnsi" w:hAnsiTheme="minorHAnsi" w:cstheme="minorHAnsi"/>
        </w:rPr>
      </w:pPr>
    </w:p>
    <w:p w14:paraId="7B4F9827" w14:textId="7838C386" w:rsidR="00176514" w:rsidRDefault="00176514" w:rsidP="006B69B2">
      <w:pPr>
        <w:rPr>
          <w:rFonts w:ascii="Calibri" w:hAnsi="Calibri" w:cs="Calibri"/>
        </w:rPr>
      </w:pPr>
      <w:r w:rsidRPr="00176514">
        <w:rPr>
          <w:position w:val="-60"/>
        </w:rPr>
        <w:object w:dxaOrig="1280" w:dyaOrig="1320" w14:anchorId="159B0148">
          <v:shape id="_x0000_i1035" type="#_x0000_t75" style="width:64.5pt;height:66pt" o:ole="">
            <v:imagedata r:id="rId25" o:title=""/>
          </v:shape>
          <o:OLEObject Type="Embed" ProgID="Equation.DSMT4" ShapeID="_x0000_i1035" DrawAspect="Content" ObjectID="_1796999378" r:id="rId26"/>
        </w:object>
      </w:r>
    </w:p>
    <w:p w14:paraId="53ADACAB" w14:textId="77777777" w:rsidR="00D53A41" w:rsidRDefault="00D53A41" w:rsidP="006B69B2">
      <w:pPr>
        <w:rPr>
          <w:rFonts w:ascii="Calibri" w:hAnsi="Calibri" w:cs="Calibri"/>
        </w:rPr>
      </w:pPr>
    </w:p>
    <w:p w14:paraId="112C6655" w14:textId="77777777" w:rsidR="00176514" w:rsidRDefault="00176514" w:rsidP="006B69B2">
      <w:pPr>
        <w:rPr>
          <w:rFonts w:ascii="Calibri" w:hAnsi="Calibri" w:cs="Calibri"/>
        </w:rPr>
      </w:pPr>
      <w:r>
        <w:rPr>
          <w:rFonts w:ascii="Calibri" w:hAnsi="Calibri" w:cs="Calibri"/>
        </w:rPr>
        <w:t>where n = N/ΔV.  And so the susceptibility is:</w:t>
      </w:r>
    </w:p>
    <w:p w14:paraId="170E1BA3" w14:textId="77777777" w:rsidR="00176514" w:rsidRDefault="00176514" w:rsidP="006B69B2">
      <w:pPr>
        <w:rPr>
          <w:rFonts w:ascii="Calibri" w:hAnsi="Calibri" w:cs="Calibri"/>
        </w:rPr>
      </w:pPr>
    </w:p>
    <w:p w14:paraId="27AA79D5" w14:textId="7B71F666" w:rsidR="00176514" w:rsidRDefault="00765A60" w:rsidP="006B69B2">
      <w:pPr>
        <w:rPr>
          <w:rFonts w:ascii="Calibri" w:hAnsi="Calibri" w:cs="Calibri"/>
        </w:rPr>
      </w:pPr>
      <w:r w:rsidRPr="00765A60">
        <w:rPr>
          <w:position w:val="-30"/>
        </w:rPr>
        <w:object w:dxaOrig="4480" w:dyaOrig="720" w14:anchorId="22939BA4">
          <v:shape id="_x0000_i1036" type="#_x0000_t75" style="width:223.5pt;height:36pt" o:ole="" filled="t" fillcolor="#cfc">
            <v:imagedata r:id="rId27" o:title=""/>
          </v:shape>
          <o:OLEObject Type="Embed" ProgID="Equation.DSMT4" ShapeID="_x0000_i1036" DrawAspect="Content" ObjectID="_1796999379" r:id="rId28"/>
        </w:object>
      </w:r>
    </w:p>
    <w:p w14:paraId="61FC3F1B" w14:textId="77777777" w:rsidR="00176514" w:rsidRDefault="00176514" w:rsidP="006B69B2">
      <w:pPr>
        <w:rPr>
          <w:rFonts w:ascii="Calibri" w:hAnsi="Calibri" w:cs="Calibri"/>
        </w:rPr>
      </w:pPr>
    </w:p>
    <w:p w14:paraId="7C174736" w14:textId="1B3CE3A9" w:rsidR="006B69B2" w:rsidRPr="0020602D" w:rsidRDefault="00176514" w:rsidP="006B69B2">
      <w:pPr>
        <w:rPr>
          <w:rFonts w:ascii="Calibri" w:hAnsi="Calibri" w:cs="Calibri"/>
        </w:rPr>
      </w:pPr>
      <w:r>
        <w:rPr>
          <w:rFonts w:ascii="Calibri" w:hAnsi="Calibri" w:cs="Calibri"/>
        </w:rPr>
        <w:t xml:space="preserve">which is just as we surmised in the EM folder.  </w:t>
      </w:r>
      <w:r w:rsidR="007D148F">
        <w:rPr>
          <w:rFonts w:ascii="Calibri" w:hAnsi="Calibri" w:cs="Calibri"/>
        </w:rPr>
        <w:t>H</w:t>
      </w:r>
      <w:r w:rsidR="006B69B2" w:rsidRPr="0020602D">
        <w:rPr>
          <w:rFonts w:ascii="Calibri" w:hAnsi="Calibri" w:cs="Calibri"/>
        </w:rPr>
        <w:t>eat capacity is</w:t>
      </w:r>
      <w:r w:rsidR="00D53A41">
        <w:rPr>
          <w:rFonts w:ascii="Calibri" w:hAnsi="Calibri" w:cs="Calibri"/>
        </w:rPr>
        <w:t xml:space="preserve"> just as it was for the simple harmonic oscillator</w:t>
      </w:r>
      <w:r w:rsidR="006B69B2" w:rsidRPr="0020602D">
        <w:rPr>
          <w:rFonts w:ascii="Calibri" w:hAnsi="Calibri" w:cs="Calibri"/>
        </w:rPr>
        <w:t>:</w:t>
      </w:r>
      <w:r w:rsidR="006B69B2">
        <w:rPr>
          <w:rFonts w:ascii="Calibri" w:hAnsi="Calibri" w:cs="Calibri"/>
        </w:rPr>
        <w:t xml:space="preserve">  </w:t>
      </w:r>
    </w:p>
    <w:p w14:paraId="2413CFF1" w14:textId="77777777" w:rsidR="006B69B2" w:rsidRPr="0020602D" w:rsidRDefault="006B69B2" w:rsidP="006B69B2">
      <w:pPr>
        <w:rPr>
          <w:rFonts w:ascii="Calibri" w:hAnsi="Calibri" w:cs="Calibri"/>
        </w:rPr>
      </w:pPr>
    </w:p>
    <w:p w14:paraId="271D04A1" w14:textId="4B37EC91" w:rsidR="006B69B2" w:rsidRPr="0020602D" w:rsidRDefault="00176514" w:rsidP="006B69B2">
      <w:pPr>
        <w:rPr>
          <w:rFonts w:ascii="Calibri" w:hAnsi="Calibri" w:cs="Calibri"/>
        </w:rPr>
      </w:pPr>
      <w:r w:rsidRPr="00486D81">
        <w:rPr>
          <w:rFonts w:ascii="Calibri" w:hAnsi="Calibri" w:cs="Calibri"/>
          <w:position w:val="-66"/>
        </w:rPr>
        <w:object w:dxaOrig="2900" w:dyaOrig="1760" w14:anchorId="32E192C7">
          <v:shape id="_x0000_i1037" type="#_x0000_t75" style="width:145pt;height:88pt" o:ole="">
            <v:imagedata r:id="rId29" o:title=""/>
          </v:shape>
          <o:OLEObject Type="Embed" ProgID="Equation.DSMT4" ShapeID="_x0000_i1037" DrawAspect="Content" ObjectID="_1796999380" r:id="rId30"/>
        </w:object>
      </w:r>
    </w:p>
    <w:p w14:paraId="1F47512F" w14:textId="77777777" w:rsidR="006B69B2" w:rsidRDefault="006B69B2" w:rsidP="006B69B2">
      <w:pPr>
        <w:rPr>
          <w:rFonts w:ascii="Calibri" w:hAnsi="Calibri" w:cs="Calibri"/>
        </w:rPr>
      </w:pPr>
    </w:p>
    <w:p w14:paraId="0E023080" w14:textId="77777777" w:rsidR="006B69B2" w:rsidRDefault="006B69B2" w:rsidP="006B69B2">
      <w:pPr>
        <w:rPr>
          <w:rFonts w:ascii="Calibri" w:hAnsi="Calibri" w:cs="Calibri"/>
        </w:rPr>
      </w:pPr>
      <w:r>
        <w:rPr>
          <w:rFonts w:ascii="Calibri" w:hAnsi="Calibri" w:cs="Calibri"/>
        </w:rPr>
        <w:t>Entropy as a function of T is,</w:t>
      </w:r>
    </w:p>
    <w:p w14:paraId="050B495D" w14:textId="77777777" w:rsidR="006B69B2" w:rsidRDefault="006B69B2" w:rsidP="006B69B2">
      <w:pPr>
        <w:rPr>
          <w:rFonts w:ascii="Calibri" w:hAnsi="Calibri" w:cs="Calibri"/>
        </w:rPr>
      </w:pPr>
    </w:p>
    <w:p w14:paraId="1D0A245E" w14:textId="5AA1E9B7" w:rsidR="006B69B2" w:rsidRDefault="00176514" w:rsidP="006B69B2">
      <w:pPr>
        <w:rPr>
          <w:rFonts w:ascii="Calibri" w:hAnsi="Calibri" w:cs="Calibri"/>
        </w:rPr>
      </w:pPr>
      <w:r w:rsidRPr="000838AA">
        <w:rPr>
          <w:rFonts w:ascii="Calibri" w:hAnsi="Calibri" w:cs="Calibri"/>
          <w:position w:val="-114"/>
        </w:rPr>
        <w:object w:dxaOrig="3200" w:dyaOrig="2400" w14:anchorId="12C8B9F5">
          <v:shape id="_x0000_i1038" type="#_x0000_t75" style="width:160.5pt;height:120pt" o:ole="">
            <v:imagedata r:id="rId31" o:title=""/>
          </v:shape>
          <o:OLEObject Type="Embed" ProgID="Equation.DSMT4" ShapeID="_x0000_i1038" DrawAspect="Content" ObjectID="_1796999381" r:id="rId32"/>
        </w:object>
      </w:r>
    </w:p>
    <w:p w14:paraId="2921EABD" w14:textId="77777777" w:rsidR="006B69B2" w:rsidRDefault="006B69B2" w:rsidP="006B69B2">
      <w:pPr>
        <w:rPr>
          <w:rFonts w:ascii="Calibri" w:hAnsi="Calibri" w:cs="Calibri"/>
        </w:rPr>
      </w:pPr>
    </w:p>
    <w:p w14:paraId="15371E2B" w14:textId="77777777" w:rsidR="006B69B2" w:rsidRDefault="006B69B2" w:rsidP="006B69B2">
      <w:pPr>
        <w:rPr>
          <w:rFonts w:ascii="Calibri" w:hAnsi="Calibri" w:cs="Calibri"/>
        </w:rPr>
      </w:pPr>
      <w:r>
        <w:rPr>
          <w:rFonts w:ascii="Calibri" w:hAnsi="Calibri" w:cs="Calibri"/>
        </w:rPr>
        <w:t>Energy can be ascertained from F = E – TS → E = F + TS,</w:t>
      </w:r>
    </w:p>
    <w:p w14:paraId="7E8D125D" w14:textId="77777777" w:rsidR="006B69B2" w:rsidRDefault="006B69B2" w:rsidP="006B69B2">
      <w:pPr>
        <w:rPr>
          <w:rFonts w:ascii="Calibri" w:hAnsi="Calibri" w:cs="Calibri"/>
        </w:rPr>
      </w:pPr>
    </w:p>
    <w:p w14:paraId="05066337" w14:textId="15906378" w:rsidR="006B69B2" w:rsidRDefault="00176514" w:rsidP="006B69B2">
      <w:pPr>
        <w:rPr>
          <w:rFonts w:ascii="Calibri" w:hAnsi="Calibri" w:cs="Calibri"/>
        </w:rPr>
      </w:pPr>
      <w:r w:rsidRPr="00176514">
        <w:rPr>
          <w:position w:val="-100"/>
        </w:rPr>
        <w:object w:dxaOrig="4080" w:dyaOrig="1780" w14:anchorId="3992A16E">
          <v:shape id="_x0000_i1039" type="#_x0000_t75" style="width:204pt;height:89.5pt" o:ole="">
            <v:imagedata r:id="rId33" o:title=""/>
          </v:shape>
          <o:OLEObject Type="Embed" ProgID="Equation.DSMT4" ShapeID="_x0000_i1039" DrawAspect="Content" ObjectID="_1796999382" r:id="rId34"/>
        </w:object>
      </w:r>
    </w:p>
    <w:p w14:paraId="6118D7F8" w14:textId="77777777" w:rsidR="006B69B2" w:rsidRDefault="006B69B2" w:rsidP="006B69B2">
      <w:pPr>
        <w:rPr>
          <w:rFonts w:ascii="Calibri" w:hAnsi="Calibri" w:cs="Calibri"/>
        </w:rPr>
      </w:pPr>
    </w:p>
    <w:p w14:paraId="11223EA1" w14:textId="683F0B3A" w:rsidR="006B69B2" w:rsidRDefault="006B69B2" w:rsidP="006B69B2">
      <w:pPr>
        <w:rPr>
          <w:rFonts w:ascii="Calibri" w:hAnsi="Calibri" w:cs="Calibri"/>
        </w:rPr>
      </w:pPr>
      <w:r>
        <w:rPr>
          <w:rFonts w:ascii="Calibri" w:hAnsi="Calibri" w:cs="Calibri"/>
        </w:rPr>
        <w:t>So it’s just the usual virial theorem result, with an additional ‘ground state’ energy term coming from the displaced equilibrium position.  Don’t know why to bother, but we could get S(E,h) now by solving for T in terms of E and plugging into S,</w:t>
      </w:r>
    </w:p>
    <w:p w14:paraId="69C971CA" w14:textId="77777777" w:rsidR="006B69B2" w:rsidRDefault="006B69B2" w:rsidP="006B69B2">
      <w:pPr>
        <w:rPr>
          <w:rFonts w:ascii="Calibri" w:hAnsi="Calibri" w:cs="Calibri"/>
        </w:rPr>
      </w:pPr>
    </w:p>
    <w:p w14:paraId="701F4146" w14:textId="4D99B116" w:rsidR="006B69B2" w:rsidRDefault="00176514" w:rsidP="006B69B2">
      <w:pPr>
        <w:rPr>
          <w:rFonts w:ascii="Calibri" w:hAnsi="Calibri" w:cs="Calibri"/>
        </w:rPr>
      </w:pPr>
      <w:r w:rsidRPr="000838AA">
        <w:rPr>
          <w:rFonts w:ascii="Calibri" w:hAnsi="Calibri" w:cs="Calibri"/>
          <w:position w:val="-136"/>
        </w:rPr>
        <w:object w:dxaOrig="5160" w:dyaOrig="2840" w14:anchorId="4947BFFE">
          <v:shape id="_x0000_i1040" type="#_x0000_t75" style="width:246pt;height:136pt" o:ole="">
            <v:imagedata r:id="rId35" o:title=""/>
          </v:shape>
          <o:OLEObject Type="Embed" ProgID="Equation.DSMT4" ShapeID="_x0000_i1040" DrawAspect="Content" ObjectID="_1796999383" r:id="rId36"/>
        </w:object>
      </w:r>
    </w:p>
    <w:p w14:paraId="7A181409" w14:textId="77777777" w:rsidR="006B69B2" w:rsidRDefault="006B69B2" w:rsidP="006B69B2">
      <w:pPr>
        <w:rPr>
          <w:rFonts w:ascii="Calibri" w:hAnsi="Calibri" w:cs="Calibri"/>
        </w:rPr>
      </w:pPr>
    </w:p>
    <w:p w14:paraId="08C595FC" w14:textId="77777777" w:rsidR="006B69B2" w:rsidRDefault="006B69B2" w:rsidP="006B69B2">
      <w:pPr>
        <w:rPr>
          <w:rFonts w:ascii="Calibri" w:hAnsi="Calibri" w:cs="Calibri"/>
        </w:rPr>
      </w:pPr>
      <w:r>
        <w:rPr>
          <w:rFonts w:ascii="Calibri" w:hAnsi="Calibri" w:cs="Calibri"/>
        </w:rPr>
        <w:t>So yay.  Could solve for E in terms of S,</w:t>
      </w:r>
    </w:p>
    <w:p w14:paraId="1F1789A4" w14:textId="77777777" w:rsidR="006B69B2" w:rsidRDefault="006B69B2" w:rsidP="006B69B2">
      <w:pPr>
        <w:rPr>
          <w:rFonts w:ascii="Calibri" w:hAnsi="Calibri" w:cs="Calibri"/>
        </w:rPr>
      </w:pPr>
    </w:p>
    <w:p w14:paraId="650808AE" w14:textId="40DBD54B" w:rsidR="006B69B2" w:rsidRDefault="00176514" w:rsidP="006B69B2">
      <w:pPr>
        <w:rPr>
          <w:rFonts w:ascii="Calibri" w:hAnsi="Calibri" w:cs="Calibri"/>
        </w:rPr>
      </w:pPr>
      <w:r w:rsidRPr="007B4F48">
        <w:rPr>
          <w:rFonts w:ascii="Calibri" w:hAnsi="Calibri" w:cs="Calibri"/>
          <w:position w:val="-32"/>
        </w:rPr>
        <w:object w:dxaOrig="2079" w:dyaOrig="760" w14:anchorId="609D549B">
          <v:shape id="_x0000_i1041" type="#_x0000_t75" style="width:99pt;height:36.5pt" o:ole="">
            <v:imagedata r:id="rId37" o:title=""/>
          </v:shape>
          <o:OLEObject Type="Embed" ProgID="Equation.DSMT4" ShapeID="_x0000_i1041" DrawAspect="Content" ObjectID="_1796999384" r:id="rId38"/>
        </w:object>
      </w:r>
    </w:p>
    <w:p w14:paraId="0041EC95" w14:textId="77777777" w:rsidR="006B69B2" w:rsidRDefault="006B69B2" w:rsidP="006B69B2">
      <w:pPr>
        <w:rPr>
          <w:rFonts w:ascii="Calibri" w:hAnsi="Calibri" w:cs="Calibri"/>
        </w:rPr>
      </w:pPr>
    </w:p>
    <w:p w14:paraId="5E2FE3B9" w14:textId="4C92650E" w:rsidR="00D31641" w:rsidRDefault="006B69B2" w:rsidP="00C420E3">
      <w:r>
        <w:rPr>
          <w:rFonts w:ascii="Calibri" w:hAnsi="Calibri" w:cs="Calibri"/>
        </w:rPr>
        <w:t>So when keep entropy constant, the energy changes by what is expected  – just the change in energy as the dipoles adjust to their new equilibrium points.  For instance when adiabatically change field h(t): 0 → h, then x</w:t>
      </w:r>
      <w:r>
        <w:rPr>
          <w:rFonts w:ascii="Calibri" w:hAnsi="Calibri" w:cs="Calibri"/>
          <w:vertAlign w:val="subscript"/>
        </w:rPr>
        <w:t>eq</w:t>
      </w:r>
      <w:r>
        <w:rPr>
          <w:rFonts w:ascii="Calibri" w:hAnsi="Calibri" w:cs="Calibri"/>
        </w:rPr>
        <w:t>(t): 0 → qh/k.  Then new potential energy is defined to be (1/2)kx</w:t>
      </w:r>
      <w:r>
        <w:rPr>
          <w:rFonts w:ascii="Calibri" w:hAnsi="Calibri" w:cs="Calibri"/>
          <w:vertAlign w:val="subscript"/>
        </w:rPr>
        <w:t>eq</w:t>
      </w:r>
      <w:r>
        <w:rPr>
          <w:rFonts w:ascii="Calibri" w:hAnsi="Calibri" w:cs="Calibri"/>
          <w:vertAlign w:val="superscript"/>
        </w:rPr>
        <w:t>2</w:t>
      </w:r>
      <w:r>
        <w:rPr>
          <w:rFonts w:ascii="Calibri" w:hAnsi="Calibri" w:cs="Calibri"/>
        </w:rPr>
        <w:t xml:space="preserve"> – qhx</w:t>
      </w:r>
      <w:r>
        <w:rPr>
          <w:rFonts w:ascii="Calibri" w:hAnsi="Calibri" w:cs="Calibri"/>
          <w:vertAlign w:val="subscript"/>
        </w:rPr>
        <w:t>eq.</w:t>
      </w:r>
      <w:r>
        <w:rPr>
          <w:rFonts w:ascii="Calibri" w:hAnsi="Calibri" w:cs="Calibri"/>
        </w:rPr>
        <w:t xml:space="preserve"> = (1/2)k(qh/k)</w:t>
      </w:r>
      <w:r>
        <w:rPr>
          <w:rFonts w:ascii="Calibri" w:hAnsi="Calibri" w:cs="Calibri"/>
          <w:vertAlign w:val="superscript"/>
        </w:rPr>
        <w:t>2</w:t>
      </w:r>
      <w:r>
        <w:rPr>
          <w:rFonts w:ascii="Calibri" w:hAnsi="Calibri" w:cs="Calibri"/>
        </w:rPr>
        <w:t xml:space="preserve"> – qh(qh/k) = -(qh)</w:t>
      </w:r>
      <w:r>
        <w:rPr>
          <w:rFonts w:ascii="Calibri" w:hAnsi="Calibri" w:cs="Calibri"/>
          <w:vertAlign w:val="superscript"/>
        </w:rPr>
        <w:t>2</w:t>
      </w:r>
      <w:r>
        <w:rPr>
          <w:rFonts w:ascii="Calibri" w:hAnsi="Calibri" w:cs="Calibri"/>
        </w:rPr>
        <w:t>/2k = -(qh)</w:t>
      </w:r>
      <w:r>
        <w:rPr>
          <w:rFonts w:ascii="Calibri" w:hAnsi="Calibri" w:cs="Calibri"/>
          <w:vertAlign w:val="superscript"/>
        </w:rPr>
        <w:t>2</w:t>
      </w:r>
      <w:r>
        <w:rPr>
          <w:rFonts w:ascii="Calibri" w:hAnsi="Calibri" w:cs="Calibri"/>
        </w:rPr>
        <w:t>/2mω</w:t>
      </w:r>
      <w:r>
        <w:rPr>
          <w:rFonts w:ascii="Calibri" w:hAnsi="Calibri" w:cs="Calibri"/>
          <w:vertAlign w:val="superscript"/>
        </w:rPr>
        <w:t>2</w:t>
      </w:r>
      <w:r>
        <w:rPr>
          <w:rFonts w:ascii="Calibri" w:hAnsi="Calibri" w:cs="Calibri"/>
        </w:rPr>
        <w:t xml:space="preserve">.  </w:t>
      </w:r>
    </w:p>
    <w:p w14:paraId="2BF62734" w14:textId="18CD002F" w:rsidR="00D31641" w:rsidRDefault="00D31641" w:rsidP="00C420E3"/>
    <w:p w14:paraId="69781CBA" w14:textId="77777777" w:rsidR="00D53A41" w:rsidRPr="0020602D" w:rsidRDefault="00D53A41" w:rsidP="00D53A41">
      <w:pPr>
        <w:rPr>
          <w:rFonts w:ascii="Calibri" w:hAnsi="Calibri" w:cs="Calibri"/>
          <w:b/>
          <w:sz w:val="28"/>
          <w:szCs w:val="28"/>
        </w:rPr>
      </w:pPr>
      <w:r w:rsidRPr="0020602D">
        <w:rPr>
          <w:rFonts w:ascii="Calibri" w:hAnsi="Calibri" w:cs="Calibri"/>
          <w:b/>
          <w:sz w:val="28"/>
          <w:szCs w:val="28"/>
        </w:rPr>
        <w:lastRenderedPageBreak/>
        <w:t xml:space="preserve">Quantum Harmonic Oscillator </w:t>
      </w:r>
      <w:r>
        <w:rPr>
          <w:rFonts w:ascii="Calibri" w:hAnsi="Calibri" w:cs="Calibri"/>
          <w:b/>
          <w:sz w:val="28"/>
          <w:szCs w:val="28"/>
        </w:rPr>
        <w:t>in a field</w:t>
      </w:r>
    </w:p>
    <w:p w14:paraId="3FF2FA9D" w14:textId="3A70EA14" w:rsidR="00D53A41" w:rsidRDefault="00D53A41" w:rsidP="00D53A41">
      <w:pPr>
        <w:rPr>
          <w:rFonts w:ascii="Calibri" w:hAnsi="Calibri" w:cs="Calibri"/>
        </w:rPr>
      </w:pPr>
      <w:r>
        <w:rPr>
          <w:rFonts w:ascii="Calibri" w:hAnsi="Calibri" w:cs="Calibri"/>
        </w:rPr>
        <w:t>Would things change if we modelled the atom as a quantum harmonic oscillator?</w:t>
      </w:r>
    </w:p>
    <w:p w14:paraId="67853A37" w14:textId="77777777" w:rsidR="00D53A41" w:rsidRDefault="00D53A41" w:rsidP="00D53A41">
      <w:pPr>
        <w:rPr>
          <w:rFonts w:ascii="Calibri" w:hAnsi="Calibri" w:cs="Calibri"/>
        </w:rPr>
      </w:pPr>
    </w:p>
    <w:p w14:paraId="7D17405F" w14:textId="17ACFC53" w:rsidR="00D53A41" w:rsidRDefault="00542CB9" w:rsidP="00D53A41">
      <w:pPr>
        <w:rPr>
          <w:rFonts w:ascii="Calibri" w:hAnsi="Calibri" w:cs="Calibri"/>
        </w:rPr>
      </w:pPr>
      <w:r w:rsidRPr="00712C51">
        <w:rPr>
          <w:rFonts w:ascii="Calibri" w:hAnsi="Calibri" w:cs="Calibri"/>
          <w:position w:val="-24"/>
        </w:rPr>
        <w:object w:dxaOrig="2180" w:dyaOrig="660" w14:anchorId="75FA1FAB">
          <v:shape id="_x0000_i1042" type="#_x0000_t75" style="width:109pt;height:33.5pt" o:ole="">
            <v:imagedata r:id="rId39" o:title=""/>
          </v:shape>
          <o:OLEObject Type="Embed" ProgID="Equation.DSMT4" ShapeID="_x0000_i1042" DrawAspect="Content" ObjectID="_1796999385" r:id="rId40"/>
        </w:object>
      </w:r>
      <w:r w:rsidR="00D53A41">
        <w:rPr>
          <w:rFonts w:ascii="Calibri" w:hAnsi="Calibri" w:cs="Calibri"/>
        </w:rPr>
        <w:t xml:space="preserve"> </w:t>
      </w:r>
    </w:p>
    <w:p w14:paraId="000D680A" w14:textId="77777777" w:rsidR="00D53A41" w:rsidRDefault="00D53A41" w:rsidP="00D53A41">
      <w:pPr>
        <w:rPr>
          <w:rFonts w:ascii="Calibri" w:hAnsi="Calibri" w:cs="Calibri"/>
        </w:rPr>
      </w:pPr>
    </w:p>
    <w:p w14:paraId="1D5CEDEC" w14:textId="162711F9" w:rsidR="00D53A41" w:rsidRDefault="00542CB9" w:rsidP="00D53A41">
      <w:pPr>
        <w:rPr>
          <w:rFonts w:ascii="Calibri" w:hAnsi="Calibri" w:cs="Calibri"/>
        </w:rPr>
      </w:pPr>
      <w:r>
        <w:rPr>
          <w:rFonts w:ascii="Calibri" w:hAnsi="Calibri" w:cs="Calibri"/>
        </w:rPr>
        <w:t xml:space="preserve">(why did I change sign of h – whatever)  </w:t>
      </w:r>
      <w:r w:rsidR="00D53A41">
        <w:rPr>
          <w:rFonts w:ascii="Calibri" w:hAnsi="Calibri" w:cs="Calibri"/>
        </w:rPr>
        <w:t>Writing this as:</w:t>
      </w:r>
    </w:p>
    <w:p w14:paraId="1120499C" w14:textId="77777777" w:rsidR="00D53A41" w:rsidRDefault="00D53A41" w:rsidP="00D53A41">
      <w:pPr>
        <w:rPr>
          <w:rFonts w:ascii="Calibri" w:hAnsi="Calibri" w:cs="Calibri"/>
        </w:rPr>
      </w:pPr>
    </w:p>
    <w:p w14:paraId="1EB4A2BE" w14:textId="36439D95" w:rsidR="00D53A41" w:rsidRDefault="00542CB9" w:rsidP="00D53A41">
      <w:pPr>
        <w:rPr>
          <w:rFonts w:ascii="Calibri" w:hAnsi="Calibri" w:cs="Calibri"/>
        </w:rPr>
      </w:pPr>
      <w:r w:rsidRPr="00712C51">
        <w:rPr>
          <w:rFonts w:ascii="Calibri" w:hAnsi="Calibri" w:cs="Calibri"/>
          <w:position w:val="-24"/>
        </w:rPr>
        <w:object w:dxaOrig="3280" w:dyaOrig="660" w14:anchorId="179DE952">
          <v:shape id="_x0000_i1043" type="#_x0000_t75" style="width:163.5pt;height:33.5pt" o:ole="">
            <v:imagedata r:id="rId41" o:title=""/>
          </v:shape>
          <o:OLEObject Type="Embed" ProgID="Equation.DSMT4" ShapeID="_x0000_i1043" DrawAspect="Content" ObjectID="_1796999386" r:id="rId42"/>
        </w:object>
      </w:r>
    </w:p>
    <w:p w14:paraId="12D407ED" w14:textId="77777777" w:rsidR="00D53A41" w:rsidRDefault="00D53A41" w:rsidP="00D53A41">
      <w:pPr>
        <w:rPr>
          <w:rFonts w:ascii="Calibri" w:hAnsi="Calibri" w:cs="Calibri"/>
        </w:rPr>
      </w:pPr>
    </w:p>
    <w:p w14:paraId="6B40CBB6" w14:textId="77777777" w:rsidR="00D53A41" w:rsidRPr="0020602D" w:rsidRDefault="00D53A41" w:rsidP="00D53A41">
      <w:pPr>
        <w:rPr>
          <w:rFonts w:ascii="Calibri" w:hAnsi="Calibri" w:cs="Calibri"/>
        </w:rPr>
      </w:pPr>
      <w:r>
        <w:rPr>
          <w:rFonts w:ascii="Calibri" w:hAnsi="Calibri" w:cs="Calibri"/>
        </w:rPr>
        <w:t xml:space="preserve">we can tell this will merely shift the GS energy.  And the </w:t>
      </w:r>
      <w:r w:rsidRPr="0020602D">
        <w:rPr>
          <w:rFonts w:ascii="Calibri" w:hAnsi="Calibri" w:cs="Calibri"/>
        </w:rPr>
        <w:t xml:space="preserve">energy levels </w:t>
      </w:r>
      <w:r>
        <w:rPr>
          <w:rFonts w:ascii="Calibri" w:hAnsi="Calibri" w:cs="Calibri"/>
        </w:rPr>
        <w:t>will be:</w:t>
      </w:r>
    </w:p>
    <w:p w14:paraId="2FD4034C" w14:textId="77777777" w:rsidR="00D53A41" w:rsidRPr="0020602D" w:rsidRDefault="00D53A41" w:rsidP="00D53A41">
      <w:pPr>
        <w:rPr>
          <w:rFonts w:ascii="Calibri" w:hAnsi="Calibri" w:cs="Calibri"/>
        </w:rPr>
      </w:pPr>
    </w:p>
    <w:p w14:paraId="738F4FF3" w14:textId="36CF8336" w:rsidR="00D53A41" w:rsidRPr="0020602D" w:rsidRDefault="00581E42" w:rsidP="00D53A41">
      <w:pPr>
        <w:rPr>
          <w:rFonts w:ascii="Calibri" w:hAnsi="Calibri" w:cs="Calibri"/>
        </w:rPr>
      </w:pPr>
      <w:r w:rsidRPr="00581E42">
        <w:rPr>
          <w:rFonts w:ascii="Calibri" w:hAnsi="Calibri" w:cs="Calibri"/>
          <w:position w:val="-26"/>
        </w:rPr>
        <w:object w:dxaOrig="4500" w:dyaOrig="700" w14:anchorId="200CAE8E">
          <v:shape id="_x0000_i1044" type="#_x0000_t75" style="width:225pt;height:35.5pt" o:ole="">
            <v:imagedata r:id="rId43" o:title=""/>
          </v:shape>
          <o:OLEObject Type="Embed" ProgID="Equation.DSMT4" ShapeID="_x0000_i1044" DrawAspect="Content" ObjectID="_1796999387" r:id="rId44"/>
        </w:object>
      </w:r>
    </w:p>
    <w:p w14:paraId="5BFB1935" w14:textId="77777777" w:rsidR="00D53A41" w:rsidRPr="0020602D" w:rsidRDefault="00D53A41" w:rsidP="00D53A41">
      <w:pPr>
        <w:rPr>
          <w:rFonts w:ascii="Calibri" w:hAnsi="Calibri" w:cs="Calibri"/>
        </w:rPr>
      </w:pPr>
    </w:p>
    <w:p w14:paraId="4B02F0E0" w14:textId="77777777" w:rsidR="00D53A41" w:rsidRPr="0020602D" w:rsidRDefault="00D53A41" w:rsidP="00D53A41">
      <w:pPr>
        <w:rPr>
          <w:rFonts w:ascii="Calibri" w:hAnsi="Calibri" w:cs="Calibri"/>
        </w:rPr>
      </w:pPr>
      <w:r w:rsidRPr="0020602D">
        <w:rPr>
          <w:rFonts w:ascii="Calibri" w:hAnsi="Calibri" w:cs="Calibri"/>
        </w:rPr>
        <w:t>The partition function is:</w:t>
      </w:r>
    </w:p>
    <w:p w14:paraId="4ADFAD6C" w14:textId="77777777" w:rsidR="00D53A41" w:rsidRPr="0020602D" w:rsidRDefault="00D53A41" w:rsidP="00D53A41">
      <w:pPr>
        <w:rPr>
          <w:rFonts w:ascii="Calibri" w:hAnsi="Calibri" w:cs="Calibri"/>
        </w:rPr>
      </w:pPr>
    </w:p>
    <w:p w14:paraId="020CDF3B" w14:textId="46FDFDCA" w:rsidR="00D53A41" w:rsidRPr="0020602D" w:rsidRDefault="00542CB9" w:rsidP="00D53A41">
      <w:pPr>
        <w:rPr>
          <w:rFonts w:ascii="Calibri" w:hAnsi="Calibri" w:cs="Calibri"/>
        </w:rPr>
      </w:pPr>
      <w:r w:rsidRPr="00D9398A">
        <w:rPr>
          <w:rFonts w:ascii="Calibri" w:hAnsi="Calibri" w:cs="Calibri"/>
          <w:position w:val="-134"/>
        </w:rPr>
        <w:object w:dxaOrig="2400" w:dyaOrig="2799" w14:anchorId="2191472B">
          <v:shape id="_x0000_i1045" type="#_x0000_t75" style="width:120pt;height:140pt" o:ole="">
            <v:imagedata r:id="rId45" o:title=""/>
          </v:shape>
          <o:OLEObject Type="Embed" ProgID="Equation.DSMT4" ShapeID="_x0000_i1045" DrawAspect="Content" ObjectID="_1796999388" r:id="rId46"/>
        </w:object>
      </w:r>
    </w:p>
    <w:p w14:paraId="42DC897D" w14:textId="77777777" w:rsidR="00D53A41" w:rsidRPr="0020602D" w:rsidRDefault="00D53A41" w:rsidP="00D53A41">
      <w:pPr>
        <w:rPr>
          <w:rFonts w:ascii="Calibri" w:hAnsi="Calibri" w:cs="Calibri"/>
        </w:rPr>
      </w:pPr>
    </w:p>
    <w:p w14:paraId="21935CF3" w14:textId="77777777" w:rsidR="00D53A41" w:rsidRPr="00D9398A" w:rsidRDefault="00D53A41" w:rsidP="00D53A41">
      <w:pPr>
        <w:rPr>
          <w:rFonts w:ascii="Calibri" w:hAnsi="Calibri" w:cs="Calibri"/>
        </w:rPr>
      </w:pPr>
      <w:r w:rsidRPr="0020602D">
        <w:rPr>
          <w:rFonts w:ascii="Calibri" w:hAnsi="Calibri" w:cs="Calibri"/>
        </w:rPr>
        <w:t>and the free energy is</w:t>
      </w:r>
      <w:r>
        <w:rPr>
          <w:rFonts w:ascii="Calibri" w:hAnsi="Calibri" w:cs="Calibri"/>
        </w:rPr>
        <w:t xml:space="preserve"> F = -k</w:t>
      </w:r>
      <w:r>
        <w:rPr>
          <w:rFonts w:ascii="Calibri" w:hAnsi="Calibri" w:cs="Calibri"/>
          <w:vertAlign w:val="subscript"/>
        </w:rPr>
        <w:t>B</w:t>
      </w:r>
      <w:r>
        <w:rPr>
          <w:rFonts w:ascii="Calibri" w:hAnsi="Calibri" w:cs="Calibri"/>
        </w:rPr>
        <w:t>TlnZ.  So,</w:t>
      </w:r>
    </w:p>
    <w:p w14:paraId="2D61AD45" w14:textId="77777777" w:rsidR="00D53A41" w:rsidRPr="0020602D" w:rsidRDefault="00D53A41" w:rsidP="00D53A41">
      <w:pPr>
        <w:rPr>
          <w:rFonts w:ascii="Calibri" w:hAnsi="Calibri" w:cs="Calibri"/>
        </w:rPr>
      </w:pPr>
    </w:p>
    <w:p w14:paraId="1741057D" w14:textId="1F61CE46" w:rsidR="00D53A41" w:rsidRDefault="00542CB9" w:rsidP="00D53A41">
      <w:pPr>
        <w:rPr>
          <w:rFonts w:ascii="Calibri" w:hAnsi="Calibri" w:cs="Calibri"/>
        </w:rPr>
      </w:pPr>
      <w:r w:rsidRPr="00D9398A">
        <w:rPr>
          <w:rFonts w:ascii="Calibri" w:hAnsi="Calibri" w:cs="Calibri"/>
          <w:position w:val="-24"/>
        </w:rPr>
        <w:object w:dxaOrig="3379" w:dyaOrig="660" w14:anchorId="5D63FE55">
          <v:shape id="_x0000_i1046" type="#_x0000_t75" style="width:169pt;height:33.5pt" o:ole="" filled="t" fillcolor="#cfc">
            <v:imagedata r:id="rId47" o:title=""/>
          </v:shape>
          <o:OLEObject Type="Embed" ProgID="Equation.DSMT4" ShapeID="_x0000_i1046" DrawAspect="Content" ObjectID="_1796999389" r:id="rId48"/>
        </w:object>
      </w:r>
    </w:p>
    <w:p w14:paraId="347C4296" w14:textId="77777777" w:rsidR="00D53A41" w:rsidRDefault="00D53A41" w:rsidP="00D53A41">
      <w:pPr>
        <w:rPr>
          <w:rFonts w:ascii="Calibri" w:hAnsi="Calibri" w:cs="Calibri"/>
        </w:rPr>
      </w:pPr>
    </w:p>
    <w:p w14:paraId="1E13347C" w14:textId="77777777" w:rsidR="00D53A41" w:rsidRDefault="00D53A41" w:rsidP="00D53A41">
      <w:pPr>
        <w:rPr>
          <w:rFonts w:ascii="Calibri" w:hAnsi="Calibri" w:cs="Calibri"/>
        </w:rPr>
      </w:pPr>
      <w:r>
        <w:rPr>
          <w:rFonts w:ascii="Calibri" w:hAnsi="Calibri" w:cs="Calibri"/>
        </w:rPr>
        <w:t>Entropy is:</w:t>
      </w:r>
    </w:p>
    <w:p w14:paraId="61D1312B" w14:textId="77777777" w:rsidR="00D53A41" w:rsidRDefault="00D53A41" w:rsidP="00D53A41">
      <w:pPr>
        <w:rPr>
          <w:rFonts w:ascii="Calibri" w:hAnsi="Calibri" w:cs="Calibri"/>
        </w:rPr>
      </w:pPr>
    </w:p>
    <w:p w14:paraId="31581A56" w14:textId="77777777" w:rsidR="00D53A41" w:rsidRDefault="00D53A41" w:rsidP="00D53A41">
      <w:r w:rsidRPr="004628C7">
        <w:rPr>
          <w:position w:val="-58"/>
        </w:rPr>
        <w:object w:dxaOrig="4099" w:dyaOrig="1280" w14:anchorId="6020E82E">
          <v:shape id="_x0000_i1047" type="#_x0000_t75" style="width:205pt;height:64pt" o:ole="">
            <v:imagedata r:id="rId49" o:title=""/>
          </v:shape>
          <o:OLEObject Type="Embed" ProgID="Equation.DSMT4" ShapeID="_x0000_i1047" DrawAspect="Content" ObjectID="_1796999390" r:id="rId50"/>
        </w:object>
      </w:r>
    </w:p>
    <w:p w14:paraId="1BF7154F" w14:textId="77777777" w:rsidR="00D53A41" w:rsidRDefault="00D53A41" w:rsidP="00D53A41"/>
    <w:p w14:paraId="3F889648" w14:textId="59564524" w:rsidR="00D53A41" w:rsidRPr="00542CB9" w:rsidRDefault="00D53A41" w:rsidP="00C420E3">
      <w:pPr>
        <w:rPr>
          <w:rFonts w:asciiTheme="minorHAnsi" w:hAnsiTheme="minorHAnsi" w:cstheme="minorHAnsi"/>
        </w:rPr>
      </w:pPr>
      <w:r w:rsidRPr="00542CB9">
        <w:rPr>
          <w:rFonts w:asciiTheme="minorHAnsi" w:hAnsiTheme="minorHAnsi" w:cstheme="minorHAnsi"/>
        </w:rPr>
        <w:t xml:space="preserve">as before.  </w:t>
      </w:r>
      <w:r w:rsidR="00542CB9" w:rsidRPr="00542CB9">
        <w:rPr>
          <w:rFonts w:asciiTheme="minorHAnsi" w:hAnsiTheme="minorHAnsi" w:cstheme="minorHAnsi"/>
        </w:rPr>
        <w:t>Anyway, given k = mω</w:t>
      </w:r>
      <w:r w:rsidR="00542CB9" w:rsidRPr="00542CB9">
        <w:rPr>
          <w:rFonts w:asciiTheme="minorHAnsi" w:hAnsiTheme="minorHAnsi" w:cstheme="minorHAnsi"/>
          <w:vertAlign w:val="superscript"/>
        </w:rPr>
        <w:t>2</w:t>
      </w:r>
      <w:r w:rsidR="00542CB9" w:rsidRPr="00542CB9">
        <w:rPr>
          <w:rFonts w:asciiTheme="minorHAnsi" w:hAnsiTheme="minorHAnsi" w:cstheme="minorHAnsi"/>
        </w:rPr>
        <w:t>, can see that this won’t change susceptibility.</w:t>
      </w:r>
    </w:p>
    <w:p w14:paraId="610A8BA0" w14:textId="77777777" w:rsidR="00542CB9" w:rsidRDefault="00542CB9" w:rsidP="00C420E3"/>
    <w:p w14:paraId="593EEEB4" w14:textId="47EF20E3" w:rsidR="00C420E3" w:rsidRPr="00C420E3" w:rsidRDefault="00542CB9" w:rsidP="00C420E3">
      <w:pPr>
        <w:rPr>
          <w:rFonts w:asciiTheme="minorHAnsi" w:eastAsiaTheme="minorHAnsi" w:hAnsiTheme="minorHAnsi" w:cstheme="minorBidi"/>
          <w:b/>
          <w:sz w:val="28"/>
          <w:szCs w:val="28"/>
        </w:rPr>
      </w:pPr>
      <w:r>
        <w:rPr>
          <w:rFonts w:asciiTheme="minorHAnsi" w:eastAsiaTheme="minorHAnsi" w:hAnsiTheme="minorHAnsi" w:cstheme="minorBidi"/>
          <w:b/>
          <w:sz w:val="28"/>
          <w:szCs w:val="28"/>
        </w:rPr>
        <w:lastRenderedPageBreak/>
        <w:t>Actual atom in a field</w:t>
      </w:r>
    </w:p>
    <w:p w14:paraId="5E584E64" w14:textId="29F98BFD" w:rsidR="00C420E3" w:rsidRPr="00C420E3" w:rsidRDefault="00C420E3" w:rsidP="00C420E3">
      <w:pPr>
        <w:rPr>
          <w:rFonts w:asciiTheme="minorHAnsi" w:eastAsiaTheme="minorHAnsi" w:hAnsiTheme="minorHAnsi" w:cstheme="minorBidi"/>
        </w:rPr>
      </w:pPr>
      <w:r w:rsidRPr="00C420E3">
        <w:rPr>
          <w:rFonts w:asciiTheme="minorHAnsi" w:eastAsiaTheme="minorHAnsi" w:hAnsiTheme="minorHAnsi" w:cstheme="minorBidi"/>
        </w:rPr>
        <w:t xml:space="preserve">Let’s </w:t>
      </w:r>
      <w:r w:rsidR="00DF715F">
        <w:rPr>
          <w:rFonts w:asciiTheme="minorHAnsi" w:eastAsiaTheme="minorHAnsi" w:hAnsiTheme="minorHAnsi" w:cstheme="minorBidi"/>
        </w:rPr>
        <w:t>go back to the QM folder where we studied the Stark Effect in the context of atomic Li.  The Hamiltonian was:</w:t>
      </w:r>
    </w:p>
    <w:p w14:paraId="7CC4292B" w14:textId="77777777" w:rsidR="00C420E3" w:rsidRPr="00C420E3" w:rsidRDefault="00C420E3" w:rsidP="00C420E3">
      <w:pPr>
        <w:rPr>
          <w:rFonts w:asciiTheme="minorHAnsi" w:eastAsiaTheme="minorHAnsi" w:hAnsiTheme="minorHAnsi" w:cstheme="minorBidi"/>
        </w:rPr>
      </w:pPr>
    </w:p>
    <w:p w14:paraId="0C6C4478" w14:textId="53D5E8E7" w:rsidR="00C420E3" w:rsidRPr="00C420E3" w:rsidRDefault="00542CB9" w:rsidP="00C420E3">
      <w:pPr>
        <w:rPr>
          <w:rFonts w:asciiTheme="minorHAnsi" w:eastAsiaTheme="minorHAnsi" w:hAnsiTheme="minorHAnsi" w:cstheme="minorBidi"/>
        </w:rPr>
      </w:pPr>
      <w:r w:rsidRPr="00C420E3">
        <w:rPr>
          <w:rFonts w:asciiTheme="minorHAnsi" w:eastAsiaTheme="minorHAnsi" w:hAnsiTheme="minorHAnsi" w:cstheme="minorBidi"/>
          <w:position w:val="-30"/>
          <w:sz w:val="22"/>
          <w:szCs w:val="22"/>
        </w:rPr>
        <w:object w:dxaOrig="5280" w:dyaOrig="720" w14:anchorId="2F171228">
          <v:shape id="_x0000_i1048" type="#_x0000_t75" style="width:262.5pt;height:36pt" o:ole="">
            <v:imagedata r:id="rId51" o:title=""/>
          </v:shape>
          <o:OLEObject Type="Embed" ProgID="Equation.DSMT4" ShapeID="_x0000_i1048" DrawAspect="Content" ObjectID="_1796999391" r:id="rId52"/>
        </w:object>
      </w:r>
    </w:p>
    <w:p w14:paraId="308B6E29" w14:textId="77777777" w:rsidR="00C420E3" w:rsidRPr="00C420E3" w:rsidRDefault="00C420E3" w:rsidP="00C420E3">
      <w:pPr>
        <w:rPr>
          <w:rFonts w:asciiTheme="minorHAnsi" w:eastAsiaTheme="minorHAnsi" w:hAnsiTheme="minorHAnsi" w:cstheme="minorBidi"/>
        </w:rPr>
      </w:pPr>
    </w:p>
    <w:p w14:paraId="1E879D4D" w14:textId="32554EF1" w:rsidR="00C420E3" w:rsidRPr="00C420E3" w:rsidRDefault="00C420E3" w:rsidP="00C420E3">
      <w:pPr>
        <w:rPr>
          <w:rFonts w:asciiTheme="minorHAnsi" w:eastAsiaTheme="minorHAnsi" w:hAnsiTheme="minorHAnsi" w:cstheme="minorBidi"/>
        </w:rPr>
      </w:pPr>
      <w:r w:rsidRPr="00C420E3">
        <w:rPr>
          <w:rFonts w:asciiTheme="minorHAnsi" w:eastAsiaTheme="minorHAnsi" w:hAnsiTheme="minorHAnsi" w:cstheme="minorBidi"/>
        </w:rPr>
        <w:t>where e is the absolute value of the electron charge</w:t>
      </w:r>
      <w:r w:rsidR="00F21892">
        <w:rPr>
          <w:rFonts w:asciiTheme="minorHAnsi" w:eastAsiaTheme="minorHAnsi" w:hAnsiTheme="minorHAnsi" w:cstheme="minorBidi"/>
        </w:rPr>
        <w:t xml:space="preserve">, and </w:t>
      </w:r>
      <w:r w:rsidR="00F21892" w:rsidRPr="00F21892">
        <w:rPr>
          <w:rFonts w:asciiTheme="minorHAnsi" w:eastAsiaTheme="minorHAnsi" w:hAnsiTheme="minorHAnsi" w:cstheme="minorBidi"/>
          <w:b/>
        </w:rPr>
        <w:t>h</w:t>
      </w:r>
      <w:r w:rsidR="00F21892">
        <w:rPr>
          <w:rFonts w:asciiTheme="minorHAnsi" w:eastAsiaTheme="minorHAnsi" w:hAnsiTheme="minorHAnsi" w:cstheme="minorBidi"/>
        </w:rPr>
        <w:t xml:space="preserve"> the ambient electric field near the atom</w:t>
      </w:r>
      <w:r w:rsidRPr="00C420E3">
        <w:rPr>
          <w:rFonts w:asciiTheme="minorHAnsi" w:eastAsiaTheme="minorHAnsi" w:hAnsiTheme="minorHAnsi" w:cstheme="minorBidi"/>
        </w:rPr>
        <w:t xml:space="preserve">.  </w:t>
      </w:r>
      <w:r w:rsidR="00DF715F">
        <w:rPr>
          <w:rFonts w:asciiTheme="minorHAnsi" w:eastAsiaTheme="minorHAnsi" w:hAnsiTheme="minorHAnsi" w:cstheme="minorBidi"/>
        </w:rPr>
        <w:t>And we found that the approximate energy levels of the outer electron (assumed spinless) were:</w:t>
      </w:r>
    </w:p>
    <w:p w14:paraId="53AA4938" w14:textId="77777777" w:rsidR="00C420E3" w:rsidRPr="00C420E3" w:rsidRDefault="00C420E3" w:rsidP="00C420E3">
      <w:pPr>
        <w:rPr>
          <w:rFonts w:asciiTheme="minorHAnsi" w:eastAsiaTheme="minorHAnsi" w:hAnsiTheme="minorHAnsi" w:cstheme="minorBidi"/>
        </w:rPr>
      </w:pPr>
    </w:p>
    <w:p w14:paraId="46C7D6AA" w14:textId="4A73F324" w:rsidR="00C420E3" w:rsidRPr="00C420E3" w:rsidRDefault="004C3541" w:rsidP="00C420E3">
      <w:pPr>
        <w:rPr>
          <w:rFonts w:asciiTheme="minorHAnsi" w:eastAsiaTheme="minorHAnsi" w:hAnsiTheme="minorHAnsi" w:cstheme="minorBidi"/>
        </w:rPr>
      </w:pPr>
      <w:r w:rsidRPr="004C3541">
        <w:rPr>
          <w:rFonts w:asciiTheme="minorHAnsi" w:eastAsiaTheme="minorHAnsi" w:hAnsiTheme="minorHAnsi" w:cstheme="minorBidi"/>
          <w:position w:val="-24"/>
        </w:rPr>
        <w:object w:dxaOrig="1359" w:dyaOrig="620" w14:anchorId="070B5816">
          <v:shape id="_x0000_i1049" type="#_x0000_t75" style="width:69pt;height:32pt" o:ole="">
            <v:imagedata r:id="rId53" o:title=""/>
          </v:shape>
          <o:OLEObject Type="Embed" ProgID="Equation.DSMT4" ShapeID="_x0000_i1049" DrawAspect="Content" ObjectID="_1796999392" r:id="rId54"/>
        </w:object>
      </w:r>
      <w:r w:rsidR="00C420E3" w:rsidRPr="00C420E3">
        <w:rPr>
          <w:rFonts w:asciiTheme="minorHAnsi" w:eastAsiaTheme="minorHAnsi" w:hAnsiTheme="minorHAnsi" w:cstheme="minorBidi"/>
        </w:rPr>
        <w:t xml:space="preserve"> </w:t>
      </w:r>
    </w:p>
    <w:p w14:paraId="7B83121E" w14:textId="77777777" w:rsidR="00C420E3" w:rsidRPr="00C420E3" w:rsidRDefault="00C420E3" w:rsidP="00C420E3">
      <w:pPr>
        <w:rPr>
          <w:rFonts w:asciiTheme="minorHAnsi" w:eastAsiaTheme="minorHAnsi" w:hAnsiTheme="minorHAnsi" w:cstheme="minorBidi"/>
        </w:rPr>
      </w:pPr>
    </w:p>
    <w:p w14:paraId="17F080A7" w14:textId="04ED623A" w:rsidR="00DF715F" w:rsidRPr="0020602D" w:rsidRDefault="00542CB9" w:rsidP="00DF715F">
      <w:pPr>
        <w:rPr>
          <w:rFonts w:ascii="Calibri" w:hAnsi="Calibri" w:cs="Calibri"/>
        </w:rPr>
      </w:pPr>
      <w:r>
        <w:rPr>
          <w:rFonts w:asciiTheme="minorHAnsi" w:eastAsiaTheme="minorHAnsi" w:hAnsiTheme="minorHAnsi" w:cstheme="minorBidi"/>
        </w:rPr>
        <w:t xml:space="preserve">and each energy level was two-fold degenerate.  </w:t>
      </w:r>
      <w:r w:rsidR="00C420E3" w:rsidRPr="00C420E3">
        <w:rPr>
          <w:rFonts w:asciiTheme="minorHAnsi" w:eastAsiaTheme="minorHAnsi" w:hAnsiTheme="minorHAnsi" w:cstheme="minorBidi"/>
        </w:rPr>
        <w:t xml:space="preserve">The 2-fold degeneracy of each energy level probably is accounted for in the different ways the electron can traverse its orbit (CCW or CW). </w:t>
      </w:r>
      <w:r w:rsidR="00DF715F">
        <w:rPr>
          <w:rFonts w:asciiTheme="minorHAnsi" w:eastAsiaTheme="minorHAnsi" w:hAnsiTheme="minorHAnsi" w:cstheme="minorBidi"/>
        </w:rPr>
        <w:t xml:space="preserve"> </w:t>
      </w:r>
      <w:r w:rsidR="00C420E3" w:rsidRPr="00C420E3">
        <w:rPr>
          <w:rFonts w:asciiTheme="minorHAnsi" w:eastAsiaTheme="minorHAnsi" w:hAnsiTheme="minorHAnsi" w:cstheme="minorBidi"/>
        </w:rPr>
        <w:t xml:space="preserve"> </w:t>
      </w:r>
      <w:r w:rsidR="004C3541">
        <w:rPr>
          <w:rFonts w:asciiTheme="minorHAnsi" w:eastAsiaTheme="minorHAnsi" w:hAnsiTheme="minorHAnsi" w:cstheme="minorBidi"/>
        </w:rPr>
        <w:t>Well, the p</w:t>
      </w:r>
      <w:r w:rsidR="00DF715F">
        <w:rPr>
          <w:rFonts w:ascii="Calibri" w:hAnsi="Calibri" w:cs="Calibri"/>
        </w:rPr>
        <w:t>artition function would be</w:t>
      </w:r>
      <w:r w:rsidR="004C3541">
        <w:rPr>
          <w:rFonts w:ascii="Calibri" w:hAnsi="Calibri" w:cs="Calibri"/>
        </w:rPr>
        <w:t>, setting the irrelevant energy constant E</w:t>
      </w:r>
      <w:r w:rsidR="004C3541">
        <w:rPr>
          <w:rFonts w:ascii="Calibri" w:hAnsi="Calibri" w:cs="Calibri"/>
          <w:vertAlign w:val="subscript"/>
        </w:rPr>
        <w:t>1</w:t>
      </w:r>
      <w:r w:rsidR="004C3541">
        <w:rPr>
          <w:rFonts w:ascii="Calibri" w:hAnsi="Calibri" w:cs="Calibri"/>
        </w:rPr>
        <w:t>/2</w:t>
      </w:r>
      <w:r w:rsidR="004C3541">
        <w:rPr>
          <w:rFonts w:ascii="Calibri" w:hAnsi="Calibri" w:cs="Calibri"/>
          <w:vertAlign w:val="superscript"/>
        </w:rPr>
        <w:t>2</w:t>
      </w:r>
      <w:r w:rsidR="004C3541">
        <w:rPr>
          <w:rFonts w:ascii="Calibri" w:hAnsi="Calibri" w:cs="Calibri"/>
        </w:rPr>
        <w:t xml:space="preserve"> to zero</w:t>
      </w:r>
      <w:r w:rsidR="00DF715F">
        <w:rPr>
          <w:rFonts w:ascii="Calibri" w:hAnsi="Calibri" w:cs="Calibri"/>
        </w:rPr>
        <w:t>:</w:t>
      </w:r>
      <w:r w:rsidR="000A78F6">
        <w:rPr>
          <w:rFonts w:ascii="Calibri" w:hAnsi="Calibri" w:cs="Calibri"/>
        </w:rPr>
        <w:t xml:space="preserve"> </w:t>
      </w:r>
    </w:p>
    <w:p w14:paraId="00844709" w14:textId="77777777" w:rsidR="00DF715F" w:rsidRPr="0020602D" w:rsidRDefault="00DF715F" w:rsidP="00DF715F">
      <w:pPr>
        <w:rPr>
          <w:rFonts w:ascii="Calibri" w:hAnsi="Calibri" w:cs="Calibri"/>
        </w:rPr>
      </w:pPr>
    </w:p>
    <w:p w14:paraId="6DA5D8DE" w14:textId="7CE8FFEF" w:rsidR="00DF715F" w:rsidRPr="0020602D" w:rsidRDefault="004C3541" w:rsidP="00DF715F">
      <w:pPr>
        <w:rPr>
          <w:rFonts w:ascii="Calibri" w:hAnsi="Calibri" w:cs="Calibri"/>
        </w:rPr>
      </w:pPr>
      <w:r w:rsidRPr="0003411B">
        <w:rPr>
          <w:rFonts w:ascii="Calibri" w:hAnsi="Calibri" w:cs="Calibri"/>
          <w:position w:val="-30"/>
        </w:rPr>
        <w:object w:dxaOrig="1780" w:dyaOrig="720" w14:anchorId="3210869D">
          <v:shape id="_x0000_i1050" type="#_x0000_t75" style="width:89.5pt;height:36pt" o:ole="">
            <v:imagedata r:id="rId55" o:title=""/>
          </v:shape>
          <o:OLEObject Type="Embed" ProgID="Equation.DSMT4" ShapeID="_x0000_i1050" DrawAspect="Content" ObjectID="_1796999393" r:id="rId56"/>
        </w:object>
      </w:r>
    </w:p>
    <w:p w14:paraId="0E7DAA20" w14:textId="77777777" w:rsidR="00DF715F" w:rsidRPr="0020602D" w:rsidRDefault="00DF715F" w:rsidP="00DF715F">
      <w:pPr>
        <w:rPr>
          <w:rFonts w:ascii="Calibri" w:hAnsi="Calibri" w:cs="Calibri"/>
        </w:rPr>
      </w:pPr>
    </w:p>
    <w:p w14:paraId="05F434D1" w14:textId="7C53478D" w:rsidR="00DF715F" w:rsidRDefault="00DF715F" w:rsidP="00DF715F">
      <w:pPr>
        <w:rPr>
          <w:rFonts w:ascii="Calibri" w:hAnsi="Calibri" w:cs="Calibri"/>
        </w:rPr>
      </w:pPr>
      <w:r>
        <w:rPr>
          <w:rFonts w:ascii="Calibri" w:hAnsi="Calibri" w:cs="Calibri"/>
        </w:rPr>
        <w:t>and we have:</w:t>
      </w:r>
      <w:r w:rsidR="006B4054">
        <w:rPr>
          <w:rFonts w:ascii="Calibri" w:hAnsi="Calibri" w:cs="Calibri"/>
        </w:rPr>
        <w:t xml:space="preserve"> </w:t>
      </w:r>
    </w:p>
    <w:p w14:paraId="049AE955" w14:textId="77777777" w:rsidR="00DF715F" w:rsidRDefault="00DF715F" w:rsidP="00DF715F">
      <w:pPr>
        <w:rPr>
          <w:rFonts w:ascii="Calibri" w:hAnsi="Calibri" w:cs="Calibri"/>
        </w:rPr>
      </w:pPr>
    </w:p>
    <w:p w14:paraId="45F60638" w14:textId="7FB235D3" w:rsidR="00DF715F" w:rsidRDefault="004C3541" w:rsidP="00DF715F">
      <w:pPr>
        <w:rPr>
          <w:rFonts w:ascii="Calibri" w:hAnsi="Calibri" w:cs="Calibri"/>
        </w:rPr>
      </w:pPr>
      <w:r w:rsidRPr="0003411B">
        <w:rPr>
          <w:rFonts w:ascii="Calibri" w:hAnsi="Calibri" w:cs="Calibri"/>
          <w:position w:val="-48"/>
        </w:rPr>
        <w:object w:dxaOrig="2620" w:dyaOrig="1080" w14:anchorId="3F090FA0">
          <v:shape id="_x0000_i1051" type="#_x0000_t75" style="width:131.5pt;height:54pt" o:ole="">
            <v:imagedata r:id="rId57" o:title=""/>
          </v:shape>
          <o:OLEObject Type="Embed" ProgID="Equation.DSMT4" ShapeID="_x0000_i1051" DrawAspect="Content" ObjectID="_1796999394" r:id="rId58"/>
        </w:object>
      </w:r>
    </w:p>
    <w:p w14:paraId="0A596FDC" w14:textId="77777777" w:rsidR="00DF715F" w:rsidRDefault="00DF715F" w:rsidP="00DF715F">
      <w:pPr>
        <w:rPr>
          <w:rFonts w:ascii="Calibri" w:hAnsi="Calibri" w:cs="Calibri"/>
        </w:rPr>
      </w:pPr>
    </w:p>
    <w:p w14:paraId="2424F269" w14:textId="77777777" w:rsidR="00DF715F" w:rsidRDefault="00DF715F" w:rsidP="00DF715F">
      <w:pPr>
        <w:rPr>
          <w:rFonts w:ascii="Calibri" w:hAnsi="Calibri" w:cs="Calibri"/>
        </w:rPr>
      </w:pPr>
      <w:r>
        <w:rPr>
          <w:rFonts w:ascii="Calibri" w:hAnsi="Calibri" w:cs="Calibri"/>
        </w:rPr>
        <w:t>Entropy would be:</w:t>
      </w:r>
    </w:p>
    <w:p w14:paraId="3874756B" w14:textId="77777777" w:rsidR="00DF715F" w:rsidRDefault="00DF715F" w:rsidP="00DF715F">
      <w:pPr>
        <w:rPr>
          <w:rFonts w:ascii="Calibri" w:hAnsi="Calibri" w:cs="Calibri"/>
        </w:rPr>
      </w:pPr>
    </w:p>
    <w:p w14:paraId="66C96A74" w14:textId="6F546EB5" w:rsidR="00DF715F" w:rsidRDefault="004C3541" w:rsidP="00DF715F">
      <w:pPr>
        <w:rPr>
          <w:rFonts w:ascii="Calibri" w:hAnsi="Calibri" w:cs="Calibri"/>
        </w:rPr>
      </w:pPr>
      <w:r w:rsidRPr="008106B2">
        <w:rPr>
          <w:rFonts w:ascii="Calibri" w:hAnsi="Calibri" w:cs="Calibri"/>
          <w:position w:val="-76"/>
        </w:rPr>
        <w:object w:dxaOrig="5360" w:dyaOrig="1880" w14:anchorId="59A937C1">
          <v:shape id="_x0000_i1052" type="#_x0000_t75" style="width:267.5pt;height:94pt" o:ole="">
            <v:imagedata r:id="rId59" o:title=""/>
          </v:shape>
          <o:OLEObject Type="Embed" ProgID="Equation.DSMT4" ShapeID="_x0000_i1052" DrawAspect="Content" ObjectID="_1796999395" r:id="rId60"/>
        </w:object>
      </w:r>
    </w:p>
    <w:p w14:paraId="5805C326" w14:textId="77777777" w:rsidR="00DF715F" w:rsidRDefault="00DF715F" w:rsidP="00DF715F">
      <w:pPr>
        <w:rPr>
          <w:rFonts w:ascii="Calibri" w:hAnsi="Calibri" w:cs="Calibri"/>
        </w:rPr>
      </w:pPr>
    </w:p>
    <w:p w14:paraId="701C6EEE" w14:textId="77777777" w:rsidR="00DF715F" w:rsidRDefault="00DF715F" w:rsidP="00DF715F">
      <w:pPr>
        <w:rPr>
          <w:rFonts w:ascii="Calibri" w:hAnsi="Calibri" w:cs="Calibri"/>
        </w:rPr>
      </w:pPr>
      <w:r>
        <w:rPr>
          <w:rFonts w:ascii="Calibri" w:hAnsi="Calibri" w:cs="Calibri"/>
        </w:rPr>
        <w:t>Looks like entropy goes to zero when T does, since:</w:t>
      </w:r>
    </w:p>
    <w:p w14:paraId="0DD89068" w14:textId="77777777" w:rsidR="00DF715F" w:rsidRDefault="00DF715F" w:rsidP="00DF715F">
      <w:pPr>
        <w:rPr>
          <w:rFonts w:ascii="Calibri" w:hAnsi="Calibri" w:cs="Calibri"/>
        </w:rPr>
      </w:pPr>
    </w:p>
    <w:p w14:paraId="4828A7A5" w14:textId="4E9DE49B" w:rsidR="00DF715F" w:rsidRDefault="004C3541" w:rsidP="00DF715F">
      <w:pPr>
        <w:rPr>
          <w:rFonts w:ascii="Calibri" w:hAnsi="Calibri" w:cs="Calibri"/>
        </w:rPr>
      </w:pPr>
      <w:r w:rsidRPr="00054209">
        <w:rPr>
          <w:rFonts w:ascii="Calibri" w:hAnsi="Calibri" w:cs="Calibri"/>
          <w:position w:val="-50"/>
        </w:rPr>
        <w:object w:dxaOrig="2520" w:dyaOrig="1260" w14:anchorId="4BCCBDA8">
          <v:shape id="_x0000_i1053" type="#_x0000_t75" style="width:126pt;height:63.5pt" o:ole="">
            <v:imagedata r:id="rId61" o:title=""/>
          </v:shape>
          <o:OLEObject Type="Embed" ProgID="Equation.DSMT4" ShapeID="_x0000_i1053" DrawAspect="Content" ObjectID="_1796999396" r:id="rId62"/>
        </w:object>
      </w:r>
    </w:p>
    <w:p w14:paraId="5AB431D1" w14:textId="77777777" w:rsidR="00DF715F" w:rsidRDefault="00DF715F" w:rsidP="00DF715F">
      <w:pPr>
        <w:rPr>
          <w:rFonts w:ascii="Calibri" w:hAnsi="Calibri" w:cs="Calibri"/>
        </w:rPr>
      </w:pPr>
    </w:p>
    <w:p w14:paraId="12768E17" w14:textId="2DB8D154" w:rsidR="00DF715F" w:rsidRDefault="00DF715F" w:rsidP="00DF715F">
      <w:pPr>
        <w:rPr>
          <w:rFonts w:ascii="Calibri" w:hAnsi="Calibri" w:cs="Calibri"/>
        </w:rPr>
      </w:pPr>
      <w:r>
        <w:rPr>
          <w:rFonts w:ascii="Calibri" w:hAnsi="Calibri" w:cs="Calibri"/>
        </w:rPr>
        <w:t xml:space="preserve">And this is good. </w:t>
      </w:r>
      <w:r w:rsidR="004C3541">
        <w:rPr>
          <w:rFonts w:ascii="Calibri" w:hAnsi="Calibri" w:cs="Calibri"/>
        </w:rPr>
        <w:t xml:space="preserve"> </w:t>
      </w:r>
      <w:r>
        <w:rPr>
          <w:rFonts w:ascii="Calibri" w:hAnsi="Calibri" w:cs="Calibri"/>
        </w:rPr>
        <w:t xml:space="preserve">What is average </w:t>
      </w:r>
      <w:r w:rsidR="004C3541">
        <w:rPr>
          <w:rFonts w:ascii="Calibri" w:hAnsi="Calibri" w:cs="Calibri"/>
        </w:rPr>
        <w:t>polarization</w:t>
      </w:r>
      <w:r>
        <w:rPr>
          <w:rFonts w:ascii="Calibri" w:hAnsi="Calibri" w:cs="Calibri"/>
        </w:rPr>
        <w:t xml:space="preserve">?  </w:t>
      </w:r>
    </w:p>
    <w:p w14:paraId="6935BCCE" w14:textId="77777777" w:rsidR="00DF715F" w:rsidRDefault="00DF715F" w:rsidP="00DF715F">
      <w:pPr>
        <w:rPr>
          <w:rFonts w:ascii="Calibri" w:hAnsi="Calibri" w:cs="Calibri"/>
        </w:rPr>
      </w:pPr>
    </w:p>
    <w:p w14:paraId="4D990A5E" w14:textId="30A2E736" w:rsidR="00DF715F" w:rsidRDefault="00176514" w:rsidP="00DF715F">
      <w:pPr>
        <w:rPr>
          <w:rFonts w:ascii="Calibri" w:hAnsi="Calibri" w:cs="Calibri"/>
        </w:rPr>
      </w:pPr>
      <w:r w:rsidRPr="004C3541">
        <w:rPr>
          <w:rFonts w:ascii="Calibri" w:hAnsi="Calibri" w:cs="Calibri"/>
          <w:position w:val="-48"/>
        </w:rPr>
        <w:object w:dxaOrig="2900" w:dyaOrig="1359" w14:anchorId="2FE9D772">
          <v:shape id="_x0000_i1054" type="#_x0000_t75" style="width:144.5pt;height:68pt" o:ole="">
            <v:imagedata r:id="rId63" o:title=""/>
          </v:shape>
          <o:OLEObject Type="Embed" ProgID="Equation.DSMT4" ShapeID="_x0000_i1054" DrawAspect="Content" ObjectID="_1796999397" r:id="rId64"/>
        </w:object>
      </w:r>
    </w:p>
    <w:p w14:paraId="17889343" w14:textId="6D8637C5" w:rsidR="001F3696" w:rsidRDefault="001F3696" w:rsidP="00DF715F">
      <w:pPr>
        <w:rPr>
          <w:rFonts w:ascii="Calibri" w:hAnsi="Calibri" w:cs="Calibri"/>
        </w:rPr>
      </w:pPr>
    </w:p>
    <w:p w14:paraId="511676E1" w14:textId="4D60CCAA" w:rsidR="001F3696" w:rsidRDefault="00C563E4" w:rsidP="00DF715F">
      <w:pPr>
        <w:rPr>
          <w:rFonts w:ascii="Calibri" w:hAnsi="Calibri" w:cs="Calibri"/>
        </w:rPr>
      </w:pPr>
      <w:r>
        <w:rPr>
          <w:rFonts w:ascii="Calibri" w:hAnsi="Calibri" w:cs="Calibri"/>
        </w:rPr>
        <w:t>And for the polarization density:</w:t>
      </w:r>
    </w:p>
    <w:p w14:paraId="553255CF" w14:textId="0712BC38" w:rsidR="001F3696" w:rsidRDefault="001F3696" w:rsidP="00DF715F">
      <w:pPr>
        <w:rPr>
          <w:rFonts w:ascii="Calibri" w:hAnsi="Calibri" w:cs="Calibri"/>
        </w:rPr>
      </w:pPr>
    </w:p>
    <w:p w14:paraId="74CB77E6" w14:textId="5473CD3C" w:rsidR="001F3696" w:rsidRDefault="00C563E4" w:rsidP="00DF715F">
      <w:pPr>
        <w:rPr>
          <w:rFonts w:ascii="Calibri" w:hAnsi="Calibri" w:cs="Calibri"/>
        </w:rPr>
      </w:pPr>
      <w:r w:rsidRPr="00C563E4">
        <w:rPr>
          <w:rFonts w:ascii="Calibri" w:hAnsi="Calibri" w:cs="Calibri"/>
          <w:position w:val="-24"/>
        </w:rPr>
        <w:object w:dxaOrig="4420" w:dyaOrig="620" w14:anchorId="575841C0">
          <v:shape id="_x0000_i1055" type="#_x0000_t75" style="width:221.5pt;height:31pt" o:ole="">
            <v:imagedata r:id="rId65" o:title=""/>
          </v:shape>
          <o:OLEObject Type="Embed" ProgID="Equation.DSMT4" ShapeID="_x0000_i1055" DrawAspect="Content" ObjectID="_1796999398" r:id="rId66"/>
        </w:object>
      </w:r>
    </w:p>
    <w:p w14:paraId="032FA8B2" w14:textId="77777777" w:rsidR="00DF715F" w:rsidRDefault="00DF715F" w:rsidP="00DF715F">
      <w:pPr>
        <w:rPr>
          <w:rFonts w:ascii="Calibri" w:hAnsi="Calibri" w:cs="Calibri"/>
        </w:rPr>
      </w:pPr>
    </w:p>
    <w:p w14:paraId="18D42C25" w14:textId="7197E8EE" w:rsidR="00DF715F" w:rsidRDefault="001F3696" w:rsidP="00DF715F">
      <w:pPr>
        <w:rPr>
          <w:rFonts w:ascii="Calibri" w:hAnsi="Calibri" w:cs="Calibri"/>
        </w:rPr>
      </w:pPr>
      <w:r>
        <w:rPr>
          <w:rFonts w:ascii="Calibri" w:hAnsi="Calibri" w:cs="Calibri"/>
        </w:rPr>
        <w:t xml:space="preserve">So here we see the polarization saturates at high fields.  This is not likely the case as at super-high fields, the electron would begin to populate states at higher energy levels than we’ve allowed it to within our model.  </w:t>
      </w:r>
      <w:bookmarkStart w:id="1" w:name="_Hlk73984561"/>
      <w:r w:rsidR="00765A60">
        <w:rPr>
          <w:rFonts w:ascii="Calibri" w:hAnsi="Calibri" w:cs="Calibri"/>
        </w:rPr>
        <w:t>At low fields this reduces to:</w:t>
      </w:r>
    </w:p>
    <w:p w14:paraId="6BCFEEC4" w14:textId="2307BC3B" w:rsidR="00765A60" w:rsidRDefault="00765A60" w:rsidP="00DF715F">
      <w:pPr>
        <w:rPr>
          <w:rFonts w:ascii="Calibri" w:hAnsi="Calibri" w:cs="Calibri"/>
        </w:rPr>
      </w:pPr>
    </w:p>
    <w:p w14:paraId="7ACCF3FA" w14:textId="4E8BE79E" w:rsidR="00765A60" w:rsidRDefault="00765A60" w:rsidP="00DF715F">
      <w:pPr>
        <w:rPr>
          <w:rFonts w:ascii="Calibri" w:hAnsi="Calibri" w:cs="Calibri"/>
        </w:rPr>
      </w:pPr>
      <w:r w:rsidRPr="00765A60">
        <w:rPr>
          <w:rFonts w:ascii="Calibri" w:hAnsi="Calibri" w:cs="Calibri"/>
          <w:position w:val="-14"/>
        </w:rPr>
        <w:object w:dxaOrig="1640" w:dyaOrig="400" w14:anchorId="7B8F4E14">
          <v:shape id="_x0000_i1056" type="#_x0000_t75" style="width:82.5pt;height:20pt" o:ole="">
            <v:imagedata r:id="rId67" o:title=""/>
          </v:shape>
          <o:OLEObject Type="Embed" ProgID="Equation.DSMT4" ShapeID="_x0000_i1056" DrawAspect="Content" ObjectID="_1796999399" r:id="rId68"/>
        </w:object>
      </w:r>
    </w:p>
    <w:p w14:paraId="0311E5C7" w14:textId="684173F5" w:rsidR="000F1A82" w:rsidRDefault="000F1A82" w:rsidP="000C12BE">
      <w:pPr>
        <w:rPr>
          <w:rFonts w:ascii="Calibri" w:hAnsi="Calibri" w:cs="Calibri"/>
          <w:sz w:val="28"/>
          <w:szCs w:val="28"/>
        </w:rPr>
      </w:pPr>
    </w:p>
    <w:p w14:paraId="320A7CDC" w14:textId="693ABA83" w:rsidR="00765A60" w:rsidRPr="00765A60" w:rsidRDefault="00765A60" w:rsidP="000C12BE">
      <w:pPr>
        <w:rPr>
          <w:rFonts w:ascii="Calibri" w:hAnsi="Calibri" w:cs="Calibri"/>
        </w:rPr>
      </w:pPr>
      <w:r w:rsidRPr="00765A60">
        <w:rPr>
          <w:rFonts w:ascii="Calibri" w:hAnsi="Calibri" w:cs="Calibri"/>
        </w:rPr>
        <w:t>with a concommitant susceptibility:</w:t>
      </w:r>
    </w:p>
    <w:p w14:paraId="0D122B07" w14:textId="0D09738D" w:rsidR="00765A60" w:rsidRDefault="00765A60" w:rsidP="000C12BE">
      <w:pPr>
        <w:rPr>
          <w:rFonts w:ascii="Calibri" w:hAnsi="Calibri" w:cs="Calibri"/>
          <w:sz w:val="28"/>
          <w:szCs w:val="28"/>
        </w:rPr>
      </w:pPr>
    </w:p>
    <w:p w14:paraId="3EA2B10E" w14:textId="5E06A203" w:rsidR="00765A60" w:rsidRDefault="00765A60" w:rsidP="000C12BE">
      <w:pPr>
        <w:rPr>
          <w:rFonts w:ascii="Calibri" w:hAnsi="Calibri" w:cs="Calibri"/>
        </w:rPr>
      </w:pPr>
      <w:r w:rsidRPr="00765A60">
        <w:rPr>
          <w:rFonts w:ascii="Calibri" w:hAnsi="Calibri" w:cs="Calibri"/>
          <w:position w:val="-30"/>
        </w:rPr>
        <w:object w:dxaOrig="1440" w:dyaOrig="720" w14:anchorId="23114B51">
          <v:shape id="_x0000_i1057" type="#_x0000_t75" style="width:1in;height:36.5pt" o:ole="" filled="t" fillcolor="#cfc">
            <v:imagedata r:id="rId69" o:title=""/>
          </v:shape>
          <o:OLEObject Type="Embed" ProgID="Equation.DSMT4" ShapeID="_x0000_i1057" DrawAspect="Content" ObjectID="_1796999400" r:id="rId70"/>
        </w:object>
      </w:r>
    </w:p>
    <w:p w14:paraId="3F8229C7" w14:textId="7F898537" w:rsidR="00765A60" w:rsidRDefault="00765A60" w:rsidP="000C12BE">
      <w:pPr>
        <w:rPr>
          <w:rFonts w:ascii="Calibri" w:hAnsi="Calibri" w:cs="Calibri"/>
        </w:rPr>
      </w:pPr>
    </w:p>
    <w:p w14:paraId="59C88B96" w14:textId="4A9A3081" w:rsidR="00765A60" w:rsidRPr="000F1A82" w:rsidRDefault="00765A60" w:rsidP="000C12BE">
      <w:pPr>
        <w:rPr>
          <w:rFonts w:ascii="Calibri" w:hAnsi="Calibri" w:cs="Calibri"/>
          <w:sz w:val="28"/>
          <w:szCs w:val="28"/>
        </w:rPr>
      </w:pPr>
      <w:r>
        <w:rPr>
          <w:rFonts w:ascii="Calibri" w:hAnsi="Calibri" w:cs="Calibri"/>
        </w:rPr>
        <w:t>This is the first result that has temperature dependence, and it makes sense that higher T’s would result in lower susceptibility.</w:t>
      </w:r>
      <w:bookmarkEnd w:id="1"/>
    </w:p>
    <w:sectPr w:rsidR="00765A60" w:rsidRPr="000F1A8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742B48"/>
    <w:multiLevelType w:val="multilevel"/>
    <w:tmpl w:val="A34C2B9C"/>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64032745">
    <w:abstractNumId w:val="0"/>
  </w:num>
  <w:num w:numId="2" w16cid:durableId="1875921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991"/>
    <w:rsid w:val="00002733"/>
    <w:rsid w:val="00005546"/>
    <w:rsid w:val="00006D68"/>
    <w:rsid w:val="00006F87"/>
    <w:rsid w:val="0001235F"/>
    <w:rsid w:val="00012520"/>
    <w:rsid w:val="0002518D"/>
    <w:rsid w:val="00026EA8"/>
    <w:rsid w:val="0003213E"/>
    <w:rsid w:val="0004075A"/>
    <w:rsid w:val="00043EFC"/>
    <w:rsid w:val="0005229B"/>
    <w:rsid w:val="000570FB"/>
    <w:rsid w:val="00061F74"/>
    <w:rsid w:val="00080822"/>
    <w:rsid w:val="000838AA"/>
    <w:rsid w:val="0009674F"/>
    <w:rsid w:val="000A0991"/>
    <w:rsid w:val="000A6EF4"/>
    <w:rsid w:val="000A78F6"/>
    <w:rsid w:val="000A7C01"/>
    <w:rsid w:val="000B2FF2"/>
    <w:rsid w:val="000C12BE"/>
    <w:rsid w:val="000C657E"/>
    <w:rsid w:val="000D2902"/>
    <w:rsid w:val="000D46BA"/>
    <w:rsid w:val="000E1615"/>
    <w:rsid w:val="000E20C2"/>
    <w:rsid w:val="000E22F2"/>
    <w:rsid w:val="000E2C61"/>
    <w:rsid w:val="000E2F7B"/>
    <w:rsid w:val="000F1A82"/>
    <w:rsid w:val="000F374A"/>
    <w:rsid w:val="000F75A1"/>
    <w:rsid w:val="00106CBD"/>
    <w:rsid w:val="001203A1"/>
    <w:rsid w:val="0012734D"/>
    <w:rsid w:val="001336C1"/>
    <w:rsid w:val="00135212"/>
    <w:rsid w:val="0014267B"/>
    <w:rsid w:val="001471DB"/>
    <w:rsid w:val="00151350"/>
    <w:rsid w:val="001550AF"/>
    <w:rsid w:val="00161E11"/>
    <w:rsid w:val="00175790"/>
    <w:rsid w:val="00176514"/>
    <w:rsid w:val="00185650"/>
    <w:rsid w:val="001949D1"/>
    <w:rsid w:val="001A1B2A"/>
    <w:rsid w:val="001A54A9"/>
    <w:rsid w:val="001A6A15"/>
    <w:rsid w:val="001A77E2"/>
    <w:rsid w:val="001B3AA9"/>
    <w:rsid w:val="001E010B"/>
    <w:rsid w:val="001F0D02"/>
    <w:rsid w:val="001F3696"/>
    <w:rsid w:val="001F661E"/>
    <w:rsid w:val="00205D69"/>
    <w:rsid w:val="0020602D"/>
    <w:rsid w:val="0020799D"/>
    <w:rsid w:val="00210C29"/>
    <w:rsid w:val="0021122F"/>
    <w:rsid w:val="00211717"/>
    <w:rsid w:val="00215346"/>
    <w:rsid w:val="0022400F"/>
    <w:rsid w:val="002351A2"/>
    <w:rsid w:val="00236B64"/>
    <w:rsid w:val="002437DD"/>
    <w:rsid w:val="002451AB"/>
    <w:rsid w:val="00247EF2"/>
    <w:rsid w:val="00252760"/>
    <w:rsid w:val="002601F5"/>
    <w:rsid w:val="00261624"/>
    <w:rsid w:val="0026752C"/>
    <w:rsid w:val="002751F6"/>
    <w:rsid w:val="002805BF"/>
    <w:rsid w:val="002906BB"/>
    <w:rsid w:val="0029447B"/>
    <w:rsid w:val="00294531"/>
    <w:rsid w:val="002B371D"/>
    <w:rsid w:val="002C12EB"/>
    <w:rsid w:val="002C1E1F"/>
    <w:rsid w:val="002C2742"/>
    <w:rsid w:val="002C574D"/>
    <w:rsid w:val="002D7F26"/>
    <w:rsid w:val="002E0692"/>
    <w:rsid w:val="002E4689"/>
    <w:rsid w:val="002F08C9"/>
    <w:rsid w:val="002F76FD"/>
    <w:rsid w:val="003013ED"/>
    <w:rsid w:val="00302701"/>
    <w:rsid w:val="003228F8"/>
    <w:rsid w:val="00323481"/>
    <w:rsid w:val="00334901"/>
    <w:rsid w:val="00350CF8"/>
    <w:rsid w:val="003622EC"/>
    <w:rsid w:val="00370717"/>
    <w:rsid w:val="00371FF8"/>
    <w:rsid w:val="003736A0"/>
    <w:rsid w:val="0037680A"/>
    <w:rsid w:val="0038469F"/>
    <w:rsid w:val="00387342"/>
    <w:rsid w:val="00387B5F"/>
    <w:rsid w:val="003916A8"/>
    <w:rsid w:val="003B6E09"/>
    <w:rsid w:val="003C0487"/>
    <w:rsid w:val="003C287C"/>
    <w:rsid w:val="003C581F"/>
    <w:rsid w:val="003D0B22"/>
    <w:rsid w:val="003D0E69"/>
    <w:rsid w:val="003D764F"/>
    <w:rsid w:val="003E2773"/>
    <w:rsid w:val="003E60F7"/>
    <w:rsid w:val="00405F91"/>
    <w:rsid w:val="00414777"/>
    <w:rsid w:val="00424CA8"/>
    <w:rsid w:val="00425D48"/>
    <w:rsid w:val="00427134"/>
    <w:rsid w:val="00427704"/>
    <w:rsid w:val="00437140"/>
    <w:rsid w:val="00441868"/>
    <w:rsid w:val="004454FC"/>
    <w:rsid w:val="00457E9F"/>
    <w:rsid w:val="0046009B"/>
    <w:rsid w:val="0046147C"/>
    <w:rsid w:val="00467D2E"/>
    <w:rsid w:val="00475272"/>
    <w:rsid w:val="00481515"/>
    <w:rsid w:val="00481D40"/>
    <w:rsid w:val="0048475B"/>
    <w:rsid w:val="00485A4C"/>
    <w:rsid w:val="00486D81"/>
    <w:rsid w:val="00493628"/>
    <w:rsid w:val="004A7ADA"/>
    <w:rsid w:val="004B1B6A"/>
    <w:rsid w:val="004B5CD1"/>
    <w:rsid w:val="004C21E1"/>
    <w:rsid w:val="004C3541"/>
    <w:rsid w:val="004C3ABB"/>
    <w:rsid w:val="004C6663"/>
    <w:rsid w:val="004D0D3F"/>
    <w:rsid w:val="004E07A7"/>
    <w:rsid w:val="004F4C24"/>
    <w:rsid w:val="004F5DF4"/>
    <w:rsid w:val="004F6F3C"/>
    <w:rsid w:val="00506374"/>
    <w:rsid w:val="00506392"/>
    <w:rsid w:val="00542880"/>
    <w:rsid w:val="00542CB9"/>
    <w:rsid w:val="0054314A"/>
    <w:rsid w:val="00553F7E"/>
    <w:rsid w:val="005550D2"/>
    <w:rsid w:val="00557E9C"/>
    <w:rsid w:val="00567AEA"/>
    <w:rsid w:val="00572C53"/>
    <w:rsid w:val="00574F6E"/>
    <w:rsid w:val="00581638"/>
    <w:rsid w:val="005819A1"/>
    <w:rsid w:val="00581CE4"/>
    <w:rsid w:val="00581E42"/>
    <w:rsid w:val="005863E0"/>
    <w:rsid w:val="005A6B39"/>
    <w:rsid w:val="005A777D"/>
    <w:rsid w:val="005B051B"/>
    <w:rsid w:val="005B0BB8"/>
    <w:rsid w:val="005B7F50"/>
    <w:rsid w:val="005C5893"/>
    <w:rsid w:val="005D2541"/>
    <w:rsid w:val="005D4887"/>
    <w:rsid w:val="005D5FA1"/>
    <w:rsid w:val="005D5FD7"/>
    <w:rsid w:val="005E4EAD"/>
    <w:rsid w:val="005E7D5C"/>
    <w:rsid w:val="005F1046"/>
    <w:rsid w:val="005F3311"/>
    <w:rsid w:val="005F5F81"/>
    <w:rsid w:val="00604589"/>
    <w:rsid w:val="00604B2E"/>
    <w:rsid w:val="00612101"/>
    <w:rsid w:val="00613D34"/>
    <w:rsid w:val="006242E7"/>
    <w:rsid w:val="00630FEF"/>
    <w:rsid w:val="006325D3"/>
    <w:rsid w:val="0063671C"/>
    <w:rsid w:val="00636F15"/>
    <w:rsid w:val="006478F3"/>
    <w:rsid w:val="00657E94"/>
    <w:rsid w:val="00663CD7"/>
    <w:rsid w:val="0068080A"/>
    <w:rsid w:val="006812D3"/>
    <w:rsid w:val="00683378"/>
    <w:rsid w:val="0069302B"/>
    <w:rsid w:val="00697816"/>
    <w:rsid w:val="006A5157"/>
    <w:rsid w:val="006A6B40"/>
    <w:rsid w:val="006A7F97"/>
    <w:rsid w:val="006B24EE"/>
    <w:rsid w:val="006B4054"/>
    <w:rsid w:val="006B4C3E"/>
    <w:rsid w:val="006B69B2"/>
    <w:rsid w:val="006C13F7"/>
    <w:rsid w:val="006C6ABC"/>
    <w:rsid w:val="006C78C2"/>
    <w:rsid w:val="006D0B7F"/>
    <w:rsid w:val="006D2828"/>
    <w:rsid w:val="006D2FAB"/>
    <w:rsid w:val="006D32F6"/>
    <w:rsid w:val="006F2B0E"/>
    <w:rsid w:val="006F4428"/>
    <w:rsid w:val="006F7398"/>
    <w:rsid w:val="00700790"/>
    <w:rsid w:val="007076BE"/>
    <w:rsid w:val="00716FD0"/>
    <w:rsid w:val="007177FF"/>
    <w:rsid w:val="0072333E"/>
    <w:rsid w:val="00727D1B"/>
    <w:rsid w:val="007360FF"/>
    <w:rsid w:val="00741864"/>
    <w:rsid w:val="00742AB2"/>
    <w:rsid w:val="0075116B"/>
    <w:rsid w:val="007522B6"/>
    <w:rsid w:val="00755403"/>
    <w:rsid w:val="00756ECE"/>
    <w:rsid w:val="00761EEA"/>
    <w:rsid w:val="007634E8"/>
    <w:rsid w:val="00765A60"/>
    <w:rsid w:val="00774BEC"/>
    <w:rsid w:val="00776908"/>
    <w:rsid w:val="00780274"/>
    <w:rsid w:val="00781A20"/>
    <w:rsid w:val="00783109"/>
    <w:rsid w:val="0078313B"/>
    <w:rsid w:val="0078490F"/>
    <w:rsid w:val="00785770"/>
    <w:rsid w:val="00787010"/>
    <w:rsid w:val="00792484"/>
    <w:rsid w:val="0079260D"/>
    <w:rsid w:val="007B02AB"/>
    <w:rsid w:val="007B4F48"/>
    <w:rsid w:val="007B5207"/>
    <w:rsid w:val="007C0503"/>
    <w:rsid w:val="007C11A0"/>
    <w:rsid w:val="007C14A5"/>
    <w:rsid w:val="007C256D"/>
    <w:rsid w:val="007D148F"/>
    <w:rsid w:val="007D5894"/>
    <w:rsid w:val="007D666D"/>
    <w:rsid w:val="007E15D1"/>
    <w:rsid w:val="007E41FB"/>
    <w:rsid w:val="007E432D"/>
    <w:rsid w:val="008010A3"/>
    <w:rsid w:val="008049DA"/>
    <w:rsid w:val="00811416"/>
    <w:rsid w:val="008128B8"/>
    <w:rsid w:val="0082742A"/>
    <w:rsid w:val="0083113D"/>
    <w:rsid w:val="008369FD"/>
    <w:rsid w:val="008410FD"/>
    <w:rsid w:val="008528B8"/>
    <w:rsid w:val="008533C9"/>
    <w:rsid w:val="00854326"/>
    <w:rsid w:val="00860910"/>
    <w:rsid w:val="00863EF7"/>
    <w:rsid w:val="00864A9D"/>
    <w:rsid w:val="008651AC"/>
    <w:rsid w:val="00870185"/>
    <w:rsid w:val="008755FC"/>
    <w:rsid w:val="00881EF7"/>
    <w:rsid w:val="00883566"/>
    <w:rsid w:val="0088447F"/>
    <w:rsid w:val="00890886"/>
    <w:rsid w:val="008A0881"/>
    <w:rsid w:val="008A60E2"/>
    <w:rsid w:val="008B5B61"/>
    <w:rsid w:val="008B65B1"/>
    <w:rsid w:val="008C48EE"/>
    <w:rsid w:val="008E383B"/>
    <w:rsid w:val="008F17F5"/>
    <w:rsid w:val="00940258"/>
    <w:rsid w:val="00945DB5"/>
    <w:rsid w:val="009510AE"/>
    <w:rsid w:val="00955EC0"/>
    <w:rsid w:val="0096094C"/>
    <w:rsid w:val="0096713F"/>
    <w:rsid w:val="009709B0"/>
    <w:rsid w:val="00986D55"/>
    <w:rsid w:val="00987BDF"/>
    <w:rsid w:val="00990ACC"/>
    <w:rsid w:val="009B6CF3"/>
    <w:rsid w:val="009D2DA4"/>
    <w:rsid w:val="009D5F6B"/>
    <w:rsid w:val="009E3722"/>
    <w:rsid w:val="009E4213"/>
    <w:rsid w:val="009E6D7F"/>
    <w:rsid w:val="009E7FA4"/>
    <w:rsid w:val="00A00656"/>
    <w:rsid w:val="00A04FEF"/>
    <w:rsid w:val="00A05E2C"/>
    <w:rsid w:val="00A10DA2"/>
    <w:rsid w:val="00A27FBA"/>
    <w:rsid w:val="00A32481"/>
    <w:rsid w:val="00A45BDC"/>
    <w:rsid w:val="00A52D79"/>
    <w:rsid w:val="00A6718D"/>
    <w:rsid w:val="00A75F9D"/>
    <w:rsid w:val="00A9120C"/>
    <w:rsid w:val="00A94DC6"/>
    <w:rsid w:val="00AA41BD"/>
    <w:rsid w:val="00AA5063"/>
    <w:rsid w:val="00AA5A57"/>
    <w:rsid w:val="00AA7158"/>
    <w:rsid w:val="00AA730E"/>
    <w:rsid w:val="00AB39D8"/>
    <w:rsid w:val="00AB5665"/>
    <w:rsid w:val="00AC408A"/>
    <w:rsid w:val="00AC736C"/>
    <w:rsid w:val="00AD5784"/>
    <w:rsid w:val="00AD613F"/>
    <w:rsid w:val="00AE1599"/>
    <w:rsid w:val="00AE7C31"/>
    <w:rsid w:val="00AF3A3B"/>
    <w:rsid w:val="00AF7DE6"/>
    <w:rsid w:val="00B031B2"/>
    <w:rsid w:val="00B14310"/>
    <w:rsid w:val="00B16767"/>
    <w:rsid w:val="00B23840"/>
    <w:rsid w:val="00B27F7E"/>
    <w:rsid w:val="00B3136E"/>
    <w:rsid w:val="00B37D77"/>
    <w:rsid w:val="00B51C0D"/>
    <w:rsid w:val="00B62D8A"/>
    <w:rsid w:val="00B6383F"/>
    <w:rsid w:val="00B64D94"/>
    <w:rsid w:val="00B661CB"/>
    <w:rsid w:val="00B75998"/>
    <w:rsid w:val="00B77185"/>
    <w:rsid w:val="00B81633"/>
    <w:rsid w:val="00B9378B"/>
    <w:rsid w:val="00B94E54"/>
    <w:rsid w:val="00BA3B60"/>
    <w:rsid w:val="00BA63EA"/>
    <w:rsid w:val="00BA6AFC"/>
    <w:rsid w:val="00BD0EC4"/>
    <w:rsid w:val="00BD53BC"/>
    <w:rsid w:val="00BF1334"/>
    <w:rsid w:val="00BF4249"/>
    <w:rsid w:val="00C0565B"/>
    <w:rsid w:val="00C0770C"/>
    <w:rsid w:val="00C07DF7"/>
    <w:rsid w:val="00C16E35"/>
    <w:rsid w:val="00C233C7"/>
    <w:rsid w:val="00C23A95"/>
    <w:rsid w:val="00C27D96"/>
    <w:rsid w:val="00C303D6"/>
    <w:rsid w:val="00C322AF"/>
    <w:rsid w:val="00C32835"/>
    <w:rsid w:val="00C3464A"/>
    <w:rsid w:val="00C420E3"/>
    <w:rsid w:val="00C457E0"/>
    <w:rsid w:val="00C5328B"/>
    <w:rsid w:val="00C53729"/>
    <w:rsid w:val="00C55FFC"/>
    <w:rsid w:val="00C563E4"/>
    <w:rsid w:val="00C6515B"/>
    <w:rsid w:val="00C66196"/>
    <w:rsid w:val="00C67B4D"/>
    <w:rsid w:val="00C76ED9"/>
    <w:rsid w:val="00CA222F"/>
    <w:rsid w:val="00CA4CDC"/>
    <w:rsid w:val="00CB20C1"/>
    <w:rsid w:val="00CC1700"/>
    <w:rsid w:val="00CC2FCA"/>
    <w:rsid w:val="00CD6DAC"/>
    <w:rsid w:val="00CD7C36"/>
    <w:rsid w:val="00CE18E8"/>
    <w:rsid w:val="00CF1281"/>
    <w:rsid w:val="00CF2883"/>
    <w:rsid w:val="00CF4E69"/>
    <w:rsid w:val="00D00984"/>
    <w:rsid w:val="00D013EE"/>
    <w:rsid w:val="00D03B73"/>
    <w:rsid w:val="00D05804"/>
    <w:rsid w:val="00D11203"/>
    <w:rsid w:val="00D112FF"/>
    <w:rsid w:val="00D13800"/>
    <w:rsid w:val="00D20AF0"/>
    <w:rsid w:val="00D21937"/>
    <w:rsid w:val="00D222E0"/>
    <w:rsid w:val="00D228A7"/>
    <w:rsid w:val="00D2369F"/>
    <w:rsid w:val="00D31641"/>
    <w:rsid w:val="00D3288F"/>
    <w:rsid w:val="00D37C1E"/>
    <w:rsid w:val="00D4573D"/>
    <w:rsid w:val="00D50A58"/>
    <w:rsid w:val="00D51002"/>
    <w:rsid w:val="00D51692"/>
    <w:rsid w:val="00D53A41"/>
    <w:rsid w:val="00D611B8"/>
    <w:rsid w:val="00D73285"/>
    <w:rsid w:val="00D7589A"/>
    <w:rsid w:val="00D81506"/>
    <w:rsid w:val="00DA19CF"/>
    <w:rsid w:val="00DC6D56"/>
    <w:rsid w:val="00DD3CC9"/>
    <w:rsid w:val="00DE0010"/>
    <w:rsid w:val="00DE3D25"/>
    <w:rsid w:val="00DE6B75"/>
    <w:rsid w:val="00DF0C99"/>
    <w:rsid w:val="00DF3B35"/>
    <w:rsid w:val="00DF3DEC"/>
    <w:rsid w:val="00DF715F"/>
    <w:rsid w:val="00E00031"/>
    <w:rsid w:val="00E170A5"/>
    <w:rsid w:val="00E269B4"/>
    <w:rsid w:val="00E330A1"/>
    <w:rsid w:val="00E4330D"/>
    <w:rsid w:val="00E647CF"/>
    <w:rsid w:val="00E64E63"/>
    <w:rsid w:val="00E86F1F"/>
    <w:rsid w:val="00E928AF"/>
    <w:rsid w:val="00E959B8"/>
    <w:rsid w:val="00E9714B"/>
    <w:rsid w:val="00EA748D"/>
    <w:rsid w:val="00EB5E03"/>
    <w:rsid w:val="00EC34AD"/>
    <w:rsid w:val="00EC4426"/>
    <w:rsid w:val="00ED00E5"/>
    <w:rsid w:val="00ED01D0"/>
    <w:rsid w:val="00EE23C0"/>
    <w:rsid w:val="00EE5B2C"/>
    <w:rsid w:val="00F00BB2"/>
    <w:rsid w:val="00F03EFE"/>
    <w:rsid w:val="00F077DA"/>
    <w:rsid w:val="00F117A0"/>
    <w:rsid w:val="00F12D52"/>
    <w:rsid w:val="00F130A1"/>
    <w:rsid w:val="00F21892"/>
    <w:rsid w:val="00F35655"/>
    <w:rsid w:val="00F36EA4"/>
    <w:rsid w:val="00F37CA2"/>
    <w:rsid w:val="00F41CFC"/>
    <w:rsid w:val="00F43F54"/>
    <w:rsid w:val="00F473FB"/>
    <w:rsid w:val="00F476B4"/>
    <w:rsid w:val="00F50FE7"/>
    <w:rsid w:val="00F83D24"/>
    <w:rsid w:val="00F8563F"/>
    <w:rsid w:val="00F85CF1"/>
    <w:rsid w:val="00F92056"/>
    <w:rsid w:val="00F92C3F"/>
    <w:rsid w:val="00F96E4E"/>
    <w:rsid w:val="00FA4CD4"/>
    <w:rsid w:val="00FA70C7"/>
    <w:rsid w:val="00FB53B8"/>
    <w:rsid w:val="00FC6928"/>
    <w:rsid w:val="00FD01E3"/>
    <w:rsid w:val="00FD3514"/>
    <w:rsid w:val="00FD67E9"/>
    <w:rsid w:val="00FE0728"/>
    <w:rsid w:val="00FF3439"/>
    <w:rsid w:val="00FF458A"/>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84655C"/>
  <w15:chartTrackingRefBased/>
  <w15:docId w15:val="{5420EE8E-0259-4FA5-BC61-4DA437C84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rsid w:val="00785770"/>
    <w:pPr>
      <w:keepNext/>
      <w:outlineLvl w:val="1"/>
    </w:pPr>
    <w:rPr>
      <w:b/>
      <w:bCs/>
      <w:i/>
      <w:iCs/>
    </w:rPr>
  </w:style>
  <w:style w:type="paragraph" w:styleId="Heading4">
    <w:name w:val="heading 4"/>
    <w:basedOn w:val="Normal"/>
    <w:next w:val="Normal"/>
    <w:qFormat/>
    <w:rsid w:val="00785770"/>
    <w:pPr>
      <w:keepNext/>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0E1615"/>
    <w:pPr>
      <w:ind w:left="720" w:hanging="360"/>
    </w:pPr>
  </w:style>
  <w:style w:type="paragraph" w:styleId="BodyText">
    <w:name w:val="Body Text"/>
    <w:basedOn w:val="Normal"/>
    <w:rsid w:val="000E1615"/>
    <w:pPr>
      <w:spacing w:after="120"/>
    </w:pPr>
  </w:style>
  <w:style w:type="paragraph" w:styleId="List">
    <w:name w:val="List"/>
    <w:basedOn w:val="Normal"/>
    <w:rsid w:val="006C13F7"/>
    <w:pPr>
      <w:ind w:left="360" w:hanging="360"/>
    </w:pPr>
  </w:style>
  <w:style w:type="paragraph" w:styleId="ListContinue">
    <w:name w:val="List Continue"/>
    <w:basedOn w:val="Normal"/>
    <w:rsid w:val="001E010B"/>
    <w:pPr>
      <w:spacing w:after="120"/>
      <w:ind w:left="360"/>
    </w:pPr>
  </w:style>
  <w:style w:type="character" w:styleId="Hyperlink">
    <w:name w:val="Hyperlink"/>
    <w:rsid w:val="007D666D"/>
    <w:rPr>
      <w:color w:val="0000FF"/>
      <w:u w:val="single"/>
    </w:rPr>
  </w:style>
  <w:style w:type="table" w:styleId="TableList4">
    <w:name w:val="Table List 4"/>
    <w:basedOn w:val="TableNormal"/>
    <w:rsid w:val="007D666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NoSpacing">
    <w:name w:val="No Spacing"/>
    <w:uiPriority w:val="1"/>
    <w:qFormat/>
    <w:rsid w:val="000C12B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413673">
      <w:bodyDiv w:val="1"/>
      <w:marLeft w:val="0"/>
      <w:marRight w:val="0"/>
      <w:marTop w:val="0"/>
      <w:marBottom w:val="0"/>
      <w:divBdr>
        <w:top w:val="none" w:sz="0" w:space="0" w:color="auto"/>
        <w:left w:val="none" w:sz="0" w:space="0" w:color="auto"/>
        <w:bottom w:val="none" w:sz="0" w:space="0" w:color="auto"/>
        <w:right w:val="none" w:sz="0" w:space="0" w:color="auto"/>
      </w:divBdr>
    </w:div>
    <w:div w:id="82728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7" Type="http://schemas.openxmlformats.org/officeDocument/2006/relationships/image" Target="media/image2.wmf"/><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5" Type="http://schemas.openxmlformats.org/officeDocument/2006/relationships/image" Target="media/image1.wmf"/><Relationship Id="rId61" Type="http://schemas.openxmlformats.org/officeDocument/2006/relationships/image" Target="media/image29.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7</Pages>
  <Words>892</Words>
  <Characters>5086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15</cp:revision>
  <dcterms:created xsi:type="dcterms:W3CDTF">2021-04-19T20:38:00Z</dcterms:created>
  <dcterms:modified xsi:type="dcterms:W3CDTF">2024-12-29T22:31:00Z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